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85A" w:rsidRPr="00E67060" w:rsidRDefault="00595073" w:rsidP="00E25E98">
      <w:pPr>
        <w:rPr>
          <w:rFonts w:ascii="Calibri" w:hAnsi="Calibri" w:cs="Calibri"/>
          <w:sz w:val="22"/>
          <w:szCs w:val="22"/>
        </w:rPr>
      </w:pPr>
      <w:r w:rsidRPr="00595073">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84pt">
            <v:imagedata r:id="rId8" o:title="las_top_sm"/>
          </v:shape>
        </w:pict>
      </w:r>
    </w:p>
    <w:p w:rsidR="00E25E98" w:rsidRPr="00E67060" w:rsidRDefault="00E25E98" w:rsidP="00E25E98">
      <w:pPr>
        <w:jc w:val="both"/>
        <w:rPr>
          <w:rFonts w:ascii="Calibri" w:hAnsi="Calibri" w:cs="Calibri"/>
          <w:b/>
          <w:color w:val="800000"/>
          <w:sz w:val="22"/>
          <w:szCs w:val="22"/>
        </w:rPr>
      </w:pPr>
    </w:p>
    <w:p w:rsidR="001D0549" w:rsidRPr="00E67060" w:rsidRDefault="002772D0" w:rsidP="00A70887">
      <w:pPr>
        <w:rPr>
          <w:rFonts w:ascii="Calibri" w:hAnsi="Calibri" w:cs="Calibri"/>
          <w:sz w:val="22"/>
          <w:szCs w:val="22"/>
        </w:rPr>
      </w:pPr>
      <w:r w:rsidRPr="00E67060">
        <w:rPr>
          <w:rFonts w:ascii="Calibri" w:hAnsi="Calibri" w:cs="Calibri"/>
          <w:shadow/>
          <w:color w:val="800000"/>
          <w:sz w:val="22"/>
          <w:szCs w:val="22"/>
        </w:rPr>
        <w:t>LEAD</w:t>
      </w:r>
      <w:r w:rsidRPr="00E67060">
        <w:rPr>
          <w:rFonts w:ascii="Calibri" w:hAnsi="Calibri" w:cs="Calibri"/>
          <w:sz w:val="22"/>
          <w:szCs w:val="22"/>
        </w:rPr>
        <w:t xml:space="preserve"> and </w:t>
      </w:r>
      <w:r w:rsidRPr="00E67060">
        <w:rPr>
          <w:rFonts w:ascii="Calibri" w:hAnsi="Calibri" w:cs="Calibri"/>
          <w:shadow/>
          <w:color w:val="800000"/>
          <w:sz w:val="22"/>
          <w:szCs w:val="22"/>
        </w:rPr>
        <w:t>SERVE</w:t>
      </w:r>
      <w:r w:rsidR="006F4756" w:rsidRPr="00E67060">
        <w:rPr>
          <w:rFonts w:ascii="Calibri" w:hAnsi="Calibri" w:cs="Calibri"/>
          <w:sz w:val="22"/>
          <w:szCs w:val="22"/>
        </w:rPr>
        <w:t xml:space="preserve"> constitute</w:t>
      </w:r>
      <w:r w:rsidR="00B20C43" w:rsidRPr="00E67060">
        <w:rPr>
          <w:rFonts w:ascii="Calibri" w:hAnsi="Calibri" w:cs="Calibri"/>
          <w:sz w:val="22"/>
          <w:szCs w:val="22"/>
        </w:rPr>
        <w:t xml:space="preserve"> </w:t>
      </w:r>
      <w:r w:rsidRPr="00E67060">
        <w:rPr>
          <w:rFonts w:ascii="Calibri" w:hAnsi="Calibri" w:cs="Calibri"/>
          <w:sz w:val="22"/>
          <w:szCs w:val="22"/>
        </w:rPr>
        <w:t xml:space="preserve">the </w:t>
      </w:r>
      <w:r w:rsidR="00F6612C" w:rsidRPr="00E67060">
        <w:rPr>
          <w:rFonts w:ascii="Calibri" w:hAnsi="Calibri" w:cs="Calibri"/>
          <w:sz w:val="22"/>
          <w:szCs w:val="22"/>
        </w:rPr>
        <w:t>conceptual framework</w:t>
      </w:r>
      <w:r w:rsidRPr="00E67060">
        <w:rPr>
          <w:rFonts w:ascii="Calibri" w:hAnsi="Calibri" w:cs="Calibri"/>
          <w:sz w:val="22"/>
          <w:szCs w:val="22"/>
        </w:rPr>
        <w:t xml:space="preserve"> for all programs for professional educators in the College of Education</w:t>
      </w:r>
      <w:r w:rsidR="006F4756" w:rsidRPr="00E67060">
        <w:rPr>
          <w:rFonts w:ascii="Calibri" w:hAnsi="Calibri" w:cs="Calibri"/>
          <w:sz w:val="22"/>
          <w:szCs w:val="22"/>
        </w:rPr>
        <w:t xml:space="preserve"> at NC State. They are</w:t>
      </w:r>
      <w:r w:rsidRPr="00E67060">
        <w:rPr>
          <w:rFonts w:ascii="Calibri" w:hAnsi="Calibri" w:cs="Calibri"/>
          <w:sz w:val="22"/>
          <w:szCs w:val="22"/>
        </w:rPr>
        <w:t xml:space="preserve"> the touchstone</w:t>
      </w:r>
      <w:r w:rsidR="00465AF5" w:rsidRPr="00E67060">
        <w:rPr>
          <w:rFonts w:ascii="Calibri" w:hAnsi="Calibri" w:cs="Calibri"/>
          <w:sz w:val="22"/>
          <w:szCs w:val="22"/>
        </w:rPr>
        <w:t>s that assure</w:t>
      </w:r>
      <w:r w:rsidRPr="00E67060">
        <w:rPr>
          <w:rFonts w:ascii="Calibri" w:hAnsi="Calibri" w:cs="Calibri"/>
          <w:sz w:val="22"/>
          <w:szCs w:val="22"/>
        </w:rPr>
        <w:t xml:space="preserve"> </w:t>
      </w:r>
      <w:r w:rsidR="00E25E98" w:rsidRPr="00E67060">
        <w:rPr>
          <w:rFonts w:ascii="Calibri" w:hAnsi="Calibri" w:cs="Calibri"/>
          <w:sz w:val="22"/>
          <w:szCs w:val="22"/>
        </w:rPr>
        <w:t xml:space="preserve">that </w:t>
      </w:r>
      <w:r w:rsidRPr="00E67060">
        <w:rPr>
          <w:rFonts w:ascii="Calibri" w:hAnsi="Calibri" w:cs="Calibri"/>
          <w:sz w:val="22"/>
          <w:szCs w:val="22"/>
        </w:rPr>
        <w:t>our stu</w:t>
      </w:r>
      <w:r w:rsidR="001D0549" w:rsidRPr="00E67060">
        <w:rPr>
          <w:rFonts w:ascii="Calibri" w:hAnsi="Calibri" w:cs="Calibri"/>
          <w:sz w:val="22"/>
          <w:szCs w:val="22"/>
        </w:rPr>
        <w:t>dents graduate</w:t>
      </w:r>
      <w:r w:rsidR="00B20C43" w:rsidRPr="00E67060">
        <w:rPr>
          <w:rFonts w:ascii="Calibri" w:hAnsi="Calibri" w:cs="Calibri"/>
          <w:sz w:val="22"/>
          <w:szCs w:val="22"/>
        </w:rPr>
        <w:t xml:space="preserve"> with the following</w:t>
      </w:r>
      <w:r w:rsidR="001D0549" w:rsidRPr="00E67060">
        <w:rPr>
          <w:rFonts w:ascii="Calibri" w:hAnsi="Calibri" w:cs="Calibri"/>
          <w:sz w:val="22"/>
          <w:szCs w:val="22"/>
        </w:rPr>
        <w:t>:</w:t>
      </w:r>
    </w:p>
    <w:p w:rsidR="0023685A" w:rsidRPr="00E67060" w:rsidRDefault="0023685A" w:rsidP="00A70887">
      <w:pPr>
        <w:rPr>
          <w:rFonts w:ascii="Calibri" w:hAnsi="Calibri" w:cs="Calibri"/>
          <w:sz w:val="22"/>
          <w:szCs w:val="22"/>
        </w:rPr>
      </w:pPr>
    </w:p>
    <w:p w:rsidR="001D0549" w:rsidRPr="00E67060" w:rsidRDefault="001D0549" w:rsidP="00A70887">
      <w:pPr>
        <w:numPr>
          <w:ilvl w:val="0"/>
          <w:numId w:val="1"/>
        </w:numPr>
        <w:rPr>
          <w:rFonts w:ascii="Calibri" w:hAnsi="Calibri" w:cs="Calibri"/>
          <w:sz w:val="22"/>
          <w:szCs w:val="22"/>
        </w:rPr>
      </w:pPr>
      <w:r w:rsidRPr="00E67060">
        <w:rPr>
          <w:rFonts w:ascii="Calibri" w:hAnsi="Calibri" w:cs="Calibri"/>
          <w:shadow/>
          <w:color w:val="800000"/>
          <w:sz w:val="22"/>
          <w:szCs w:val="22"/>
        </w:rPr>
        <w:t>LEAD</w:t>
      </w:r>
      <w:r w:rsidRPr="00E67060">
        <w:rPr>
          <w:rFonts w:ascii="Calibri" w:hAnsi="Calibri" w:cs="Calibri"/>
          <w:sz w:val="22"/>
          <w:szCs w:val="22"/>
        </w:rPr>
        <w:t xml:space="preserve">: four forms of knowledge; </w:t>
      </w:r>
      <w:r w:rsidR="002772D0" w:rsidRPr="00E67060">
        <w:rPr>
          <w:rFonts w:ascii="Calibri" w:hAnsi="Calibri" w:cs="Calibri"/>
          <w:sz w:val="22"/>
          <w:szCs w:val="22"/>
        </w:rPr>
        <w:t>general pedagogy, content-specific pedagogical strategies, content or discipline knowledge</w:t>
      </w:r>
      <w:r w:rsidR="00C34FE1" w:rsidRPr="00E67060">
        <w:rPr>
          <w:rFonts w:ascii="Calibri" w:hAnsi="Calibri" w:cs="Calibri"/>
          <w:sz w:val="22"/>
          <w:szCs w:val="22"/>
        </w:rPr>
        <w:t>,</w:t>
      </w:r>
      <w:r w:rsidR="002772D0" w:rsidRPr="00E67060">
        <w:rPr>
          <w:rFonts w:ascii="Calibri" w:hAnsi="Calibri" w:cs="Calibri"/>
          <w:sz w:val="22"/>
          <w:szCs w:val="22"/>
        </w:rPr>
        <w:t xml:space="preserve"> </w:t>
      </w:r>
      <w:r w:rsidRPr="00E67060">
        <w:rPr>
          <w:rFonts w:ascii="Calibri" w:hAnsi="Calibri" w:cs="Calibri"/>
          <w:sz w:val="22"/>
          <w:szCs w:val="22"/>
        </w:rPr>
        <w:t>as well as</w:t>
      </w:r>
      <w:r w:rsidR="006550F0" w:rsidRPr="00E67060">
        <w:rPr>
          <w:rFonts w:ascii="Calibri" w:hAnsi="Calibri" w:cs="Calibri"/>
          <w:sz w:val="22"/>
          <w:szCs w:val="22"/>
        </w:rPr>
        <w:t xml:space="preserve"> knowledge of the contex</w:t>
      </w:r>
      <w:r w:rsidR="002772D0" w:rsidRPr="00E67060">
        <w:rPr>
          <w:rFonts w:ascii="Calibri" w:hAnsi="Calibri" w:cs="Calibri"/>
          <w:sz w:val="22"/>
          <w:szCs w:val="22"/>
        </w:rPr>
        <w:t>t of education, including foundations, historical perspectives and school settings</w:t>
      </w:r>
      <w:r w:rsidR="00B20C43" w:rsidRPr="00E67060">
        <w:rPr>
          <w:rFonts w:ascii="Calibri" w:hAnsi="Calibri" w:cs="Calibri"/>
          <w:sz w:val="22"/>
          <w:szCs w:val="22"/>
        </w:rPr>
        <w:t>.</w:t>
      </w:r>
    </w:p>
    <w:p w:rsidR="00E25E98" w:rsidRPr="00E67060" w:rsidRDefault="00E25E98" w:rsidP="00A70887">
      <w:pPr>
        <w:ind w:left="360"/>
        <w:rPr>
          <w:rFonts w:ascii="Calibri" w:hAnsi="Calibri" w:cs="Calibri"/>
          <w:sz w:val="22"/>
          <w:szCs w:val="22"/>
        </w:rPr>
      </w:pPr>
    </w:p>
    <w:p w:rsidR="00B20C43" w:rsidRPr="00E67060" w:rsidRDefault="00B20C43" w:rsidP="00A70887">
      <w:pPr>
        <w:numPr>
          <w:ilvl w:val="0"/>
          <w:numId w:val="1"/>
        </w:numPr>
        <w:rPr>
          <w:rFonts w:ascii="Calibri" w:hAnsi="Calibri" w:cs="Calibri"/>
          <w:sz w:val="22"/>
          <w:szCs w:val="22"/>
        </w:rPr>
      </w:pPr>
      <w:r w:rsidRPr="00E67060">
        <w:rPr>
          <w:rFonts w:ascii="Calibri" w:hAnsi="Calibri" w:cs="Calibri"/>
          <w:shadow/>
          <w:color w:val="800000"/>
          <w:sz w:val="22"/>
          <w:szCs w:val="22"/>
        </w:rPr>
        <w:t>SERVE</w:t>
      </w:r>
      <w:r w:rsidR="001D0549" w:rsidRPr="00E67060">
        <w:rPr>
          <w:rFonts w:ascii="Calibri" w:hAnsi="Calibri" w:cs="Calibri"/>
          <w:sz w:val="22"/>
          <w:szCs w:val="22"/>
        </w:rPr>
        <w:t>:</w:t>
      </w:r>
      <w:r w:rsidRPr="00E67060">
        <w:rPr>
          <w:rFonts w:ascii="Calibri" w:hAnsi="Calibri" w:cs="Calibri"/>
          <w:sz w:val="22"/>
          <w:szCs w:val="22"/>
        </w:rPr>
        <w:t xml:space="preserve"> elements </w:t>
      </w:r>
      <w:r w:rsidR="001D0549" w:rsidRPr="00E67060">
        <w:rPr>
          <w:rFonts w:ascii="Calibri" w:hAnsi="Calibri" w:cs="Calibri"/>
          <w:sz w:val="22"/>
          <w:szCs w:val="22"/>
        </w:rPr>
        <w:t xml:space="preserve">that </w:t>
      </w:r>
      <w:r w:rsidRPr="00E67060">
        <w:rPr>
          <w:rFonts w:ascii="Calibri" w:hAnsi="Calibri" w:cs="Calibri"/>
          <w:sz w:val="22"/>
          <w:szCs w:val="22"/>
        </w:rPr>
        <w:t xml:space="preserve">show the range of </w:t>
      </w:r>
      <w:r w:rsidR="00A70887" w:rsidRPr="00E67060">
        <w:rPr>
          <w:rFonts w:ascii="Calibri" w:hAnsi="Calibri" w:cs="Calibri"/>
          <w:sz w:val="22"/>
          <w:szCs w:val="22"/>
        </w:rPr>
        <w:t xml:space="preserve">skills and </w:t>
      </w:r>
      <w:r w:rsidRPr="00E67060">
        <w:rPr>
          <w:rFonts w:ascii="Calibri" w:hAnsi="Calibri" w:cs="Calibri"/>
          <w:sz w:val="22"/>
          <w:szCs w:val="22"/>
        </w:rPr>
        <w:t>dispos</w:t>
      </w:r>
      <w:r w:rsidR="00A70887" w:rsidRPr="00E67060">
        <w:rPr>
          <w:rFonts w:ascii="Calibri" w:hAnsi="Calibri" w:cs="Calibri"/>
          <w:sz w:val="22"/>
          <w:szCs w:val="22"/>
        </w:rPr>
        <w:t xml:space="preserve">itions developed in our </w:t>
      </w:r>
      <w:r w:rsidRPr="00E67060">
        <w:rPr>
          <w:rFonts w:ascii="Calibri" w:hAnsi="Calibri" w:cs="Calibri"/>
          <w:sz w:val="22"/>
          <w:szCs w:val="22"/>
        </w:rPr>
        <w:t>candidates</w:t>
      </w:r>
      <w:r w:rsidR="001D0549" w:rsidRPr="00E67060">
        <w:rPr>
          <w:rFonts w:ascii="Calibri" w:hAnsi="Calibri" w:cs="Calibri"/>
          <w:sz w:val="22"/>
          <w:szCs w:val="22"/>
        </w:rPr>
        <w:t xml:space="preserve">; </w:t>
      </w:r>
      <w:r w:rsidRPr="00E67060">
        <w:rPr>
          <w:rFonts w:ascii="Calibri" w:hAnsi="Calibri" w:cs="Calibri"/>
          <w:sz w:val="22"/>
          <w:szCs w:val="22"/>
        </w:rPr>
        <w:t xml:space="preserve">scholarly, ethical, reflective, valuing diversity and experienced in practical application of </w:t>
      </w:r>
      <w:r w:rsidR="001D0549" w:rsidRPr="00E67060">
        <w:rPr>
          <w:rFonts w:ascii="Calibri" w:hAnsi="Calibri" w:cs="Calibri"/>
          <w:sz w:val="22"/>
          <w:szCs w:val="22"/>
        </w:rPr>
        <w:t>knowledge.</w:t>
      </w:r>
    </w:p>
    <w:p w:rsidR="007C45CB" w:rsidRPr="00E67060" w:rsidRDefault="007C45CB" w:rsidP="00A70887">
      <w:pPr>
        <w:rPr>
          <w:rFonts w:ascii="Calibri" w:hAnsi="Calibri" w:cs="Calibri"/>
          <w:sz w:val="22"/>
          <w:szCs w:val="22"/>
        </w:rPr>
      </w:pPr>
    </w:p>
    <w:p w:rsidR="00A70887" w:rsidRPr="00480316" w:rsidRDefault="007C45CB" w:rsidP="00480316">
      <w:pPr>
        <w:outlineLvl w:val="0"/>
        <w:rPr>
          <w:rFonts w:ascii="Calibri" w:hAnsi="Calibri" w:cs="Calibri"/>
          <w:b/>
          <w:smallCaps/>
          <w:shadow/>
          <w:sz w:val="22"/>
          <w:szCs w:val="22"/>
        </w:rPr>
      </w:pPr>
      <w:r w:rsidRPr="00480316">
        <w:rPr>
          <w:rFonts w:ascii="Calibri" w:hAnsi="Calibri" w:cs="Calibri"/>
          <w:b/>
          <w:smallCaps/>
          <w:shadow/>
          <w:sz w:val="32"/>
          <w:szCs w:val="22"/>
        </w:rPr>
        <w:t>Course Information</w:t>
      </w:r>
    </w:p>
    <w:p w:rsidR="009F4E3B" w:rsidRPr="00E67060" w:rsidRDefault="009F4E3B" w:rsidP="00206D99">
      <w:pPr>
        <w:rPr>
          <w:rFonts w:ascii="Calibri" w:hAnsi="Calibri" w:cs="Calibri"/>
          <w:b/>
          <w:sz w:val="22"/>
          <w:szCs w:val="22"/>
          <w:u w:val="single"/>
        </w:rPr>
      </w:pPr>
    </w:p>
    <w:p w:rsidR="00085054" w:rsidRPr="00E67060" w:rsidRDefault="00206D99" w:rsidP="00A56F41">
      <w:pPr>
        <w:outlineLvl w:val="0"/>
        <w:rPr>
          <w:rFonts w:ascii="Calibri" w:hAnsi="Calibri" w:cs="Calibri"/>
          <w:b/>
          <w:sz w:val="22"/>
          <w:szCs w:val="22"/>
        </w:rPr>
      </w:pPr>
      <w:r w:rsidRPr="00E67060">
        <w:rPr>
          <w:rFonts w:ascii="Calibri" w:hAnsi="Calibri" w:cs="Calibri"/>
          <w:b/>
          <w:sz w:val="22"/>
          <w:szCs w:val="22"/>
          <w:u w:val="single"/>
        </w:rPr>
        <w:t xml:space="preserve">Course </w:t>
      </w:r>
      <w:r w:rsidR="00E25E98" w:rsidRPr="00E67060">
        <w:rPr>
          <w:rFonts w:ascii="Calibri" w:hAnsi="Calibri" w:cs="Calibri"/>
          <w:b/>
          <w:sz w:val="22"/>
          <w:szCs w:val="22"/>
          <w:u w:val="single"/>
        </w:rPr>
        <w:t>Prefix and Title</w:t>
      </w:r>
      <w:r w:rsidRPr="00E67060">
        <w:rPr>
          <w:rFonts w:ascii="Calibri" w:hAnsi="Calibri" w:cs="Calibri"/>
          <w:b/>
          <w:sz w:val="22"/>
          <w:szCs w:val="22"/>
        </w:rPr>
        <w:t>:</w:t>
      </w:r>
    </w:p>
    <w:p w:rsidR="00F71F89" w:rsidRPr="00E67060" w:rsidRDefault="006C03E8" w:rsidP="00A56F41">
      <w:pPr>
        <w:outlineLvl w:val="0"/>
        <w:rPr>
          <w:rFonts w:ascii="Calibri" w:hAnsi="Calibri" w:cs="Calibri"/>
          <w:sz w:val="22"/>
          <w:szCs w:val="22"/>
        </w:rPr>
      </w:pPr>
      <w:r w:rsidRPr="00E67060">
        <w:rPr>
          <w:rFonts w:ascii="Calibri" w:hAnsi="Calibri" w:cs="Calibri"/>
          <w:sz w:val="22"/>
          <w:szCs w:val="22"/>
        </w:rPr>
        <w:t>ECI 474: Curriculum and Instruction Practices I</w:t>
      </w:r>
    </w:p>
    <w:p w:rsidR="00877D60" w:rsidRPr="00E67060" w:rsidRDefault="00877D60" w:rsidP="00206D99">
      <w:pPr>
        <w:rPr>
          <w:rFonts w:ascii="Calibri" w:hAnsi="Calibri" w:cs="Calibri"/>
          <w:bCs/>
          <w:sz w:val="22"/>
          <w:szCs w:val="22"/>
        </w:rPr>
      </w:pPr>
      <w:r w:rsidRPr="00E67060">
        <w:rPr>
          <w:rFonts w:ascii="Calibri" w:hAnsi="Calibri" w:cs="Calibri"/>
          <w:sz w:val="22"/>
          <w:szCs w:val="22"/>
        </w:rPr>
        <w:t xml:space="preserve">“Super Saturday” </w:t>
      </w:r>
      <w:r w:rsidR="00572B30" w:rsidRPr="00E67060">
        <w:rPr>
          <w:rFonts w:ascii="Calibri" w:hAnsi="Calibri" w:cs="Calibri"/>
          <w:sz w:val="22"/>
          <w:szCs w:val="22"/>
        </w:rPr>
        <w:t>–</w:t>
      </w:r>
      <w:r w:rsidRPr="00E67060">
        <w:rPr>
          <w:rFonts w:ascii="Calibri" w:hAnsi="Calibri" w:cs="Calibri"/>
          <w:sz w:val="22"/>
          <w:szCs w:val="22"/>
        </w:rPr>
        <w:t xml:space="preserve"> Fall</w:t>
      </w:r>
      <w:r w:rsidR="00572B30" w:rsidRPr="00E67060">
        <w:rPr>
          <w:rFonts w:ascii="Calibri" w:hAnsi="Calibri" w:cs="Calibri"/>
          <w:sz w:val="22"/>
          <w:szCs w:val="22"/>
        </w:rPr>
        <w:t xml:space="preserve"> </w:t>
      </w:r>
    </w:p>
    <w:p w:rsidR="00F71F89" w:rsidRPr="00E67060" w:rsidRDefault="00F71F89" w:rsidP="00206D99">
      <w:pPr>
        <w:rPr>
          <w:rFonts w:ascii="Calibri" w:hAnsi="Calibri" w:cs="Calibri"/>
          <w:b/>
          <w:sz w:val="22"/>
          <w:szCs w:val="22"/>
        </w:rPr>
      </w:pPr>
    </w:p>
    <w:p w:rsidR="00783ED6" w:rsidRPr="00E67060" w:rsidRDefault="00085054" w:rsidP="00A56F41">
      <w:pPr>
        <w:outlineLvl w:val="0"/>
        <w:rPr>
          <w:rFonts w:ascii="Calibri" w:hAnsi="Calibri" w:cs="Calibri"/>
          <w:b/>
          <w:sz w:val="22"/>
          <w:szCs w:val="22"/>
        </w:rPr>
      </w:pPr>
      <w:r w:rsidRPr="00E67060">
        <w:rPr>
          <w:rFonts w:ascii="Calibri" w:hAnsi="Calibri" w:cs="Calibri"/>
          <w:b/>
          <w:sz w:val="22"/>
          <w:szCs w:val="22"/>
          <w:u w:val="single"/>
        </w:rPr>
        <w:t>Course Catalog Description</w:t>
      </w:r>
      <w:r w:rsidRPr="00E67060">
        <w:rPr>
          <w:rFonts w:ascii="Calibri" w:hAnsi="Calibri" w:cs="Calibri"/>
          <w:b/>
          <w:sz w:val="22"/>
          <w:szCs w:val="22"/>
        </w:rPr>
        <w:t>:</w:t>
      </w:r>
    </w:p>
    <w:p w:rsidR="00E25E98" w:rsidRPr="00E67060" w:rsidRDefault="006C03E8" w:rsidP="00206D99">
      <w:pPr>
        <w:rPr>
          <w:rFonts w:ascii="Calibri" w:hAnsi="Calibri" w:cs="Calibri"/>
          <w:sz w:val="22"/>
          <w:szCs w:val="22"/>
        </w:rPr>
      </w:pPr>
      <w:r w:rsidRPr="00E67060">
        <w:rPr>
          <w:rFonts w:ascii="Calibri" w:hAnsi="Calibri" w:cs="Calibri"/>
          <w:sz w:val="22"/>
          <w:szCs w:val="22"/>
        </w:rPr>
        <w:t xml:space="preserve">Topics related to essential skills and concepts needed by beginning teachers. The class focuses on questioning, test preparation, discussion skills, familiarity with national standards, multiple teaching strategies, and assessment and evaluation of students. </w:t>
      </w:r>
    </w:p>
    <w:p w:rsidR="00E654CA" w:rsidRPr="00E67060" w:rsidRDefault="00E654CA" w:rsidP="00EC4D97">
      <w:pPr>
        <w:rPr>
          <w:rFonts w:ascii="Calibri" w:hAnsi="Calibri" w:cs="Calibri"/>
          <w:b/>
          <w:sz w:val="22"/>
          <w:szCs w:val="22"/>
          <w:u w:val="single"/>
        </w:rPr>
      </w:pPr>
    </w:p>
    <w:p w:rsidR="00EC4D97" w:rsidRPr="00E67060" w:rsidRDefault="007C45CB" w:rsidP="00A56F41">
      <w:pPr>
        <w:outlineLvl w:val="0"/>
        <w:rPr>
          <w:rFonts w:ascii="Calibri" w:hAnsi="Calibri" w:cs="Calibri"/>
          <w:b/>
          <w:sz w:val="22"/>
          <w:szCs w:val="22"/>
        </w:rPr>
      </w:pPr>
      <w:r w:rsidRPr="00E67060">
        <w:rPr>
          <w:rFonts w:ascii="Calibri" w:hAnsi="Calibri" w:cs="Calibri"/>
          <w:b/>
          <w:sz w:val="22"/>
          <w:szCs w:val="22"/>
          <w:u w:val="single"/>
        </w:rPr>
        <w:t>Course Pre</w:t>
      </w:r>
      <w:r w:rsidR="006550F0" w:rsidRPr="00E67060">
        <w:rPr>
          <w:rFonts w:ascii="Calibri" w:hAnsi="Calibri" w:cs="Calibri"/>
          <w:b/>
          <w:sz w:val="22"/>
          <w:szCs w:val="22"/>
          <w:u w:val="single"/>
        </w:rPr>
        <w:t>-</w:t>
      </w:r>
      <w:r w:rsidRPr="00E67060">
        <w:rPr>
          <w:rFonts w:ascii="Calibri" w:hAnsi="Calibri" w:cs="Calibri"/>
          <w:b/>
          <w:sz w:val="22"/>
          <w:szCs w:val="22"/>
          <w:u w:val="single"/>
        </w:rPr>
        <w:t>requisites/Co</w:t>
      </w:r>
      <w:r w:rsidR="00CE2DFF" w:rsidRPr="00E67060">
        <w:rPr>
          <w:rFonts w:ascii="Calibri" w:hAnsi="Calibri" w:cs="Calibri"/>
          <w:b/>
          <w:sz w:val="22"/>
          <w:szCs w:val="22"/>
          <w:u w:val="single"/>
        </w:rPr>
        <w:t>-</w:t>
      </w:r>
      <w:r w:rsidRPr="00E67060">
        <w:rPr>
          <w:rFonts w:ascii="Calibri" w:hAnsi="Calibri" w:cs="Calibri"/>
          <w:b/>
          <w:sz w:val="22"/>
          <w:szCs w:val="22"/>
          <w:u w:val="single"/>
        </w:rPr>
        <w:t>requisites</w:t>
      </w:r>
      <w:r w:rsidRPr="00E67060">
        <w:rPr>
          <w:rFonts w:ascii="Calibri" w:hAnsi="Calibri" w:cs="Calibri"/>
          <w:b/>
          <w:sz w:val="22"/>
          <w:szCs w:val="22"/>
        </w:rPr>
        <w:t>:</w:t>
      </w:r>
    </w:p>
    <w:p w:rsidR="00E67060" w:rsidRPr="00E67060" w:rsidRDefault="00F71F89" w:rsidP="00A56F41">
      <w:pPr>
        <w:outlineLvl w:val="0"/>
        <w:rPr>
          <w:rFonts w:ascii="Calibri" w:hAnsi="Calibri" w:cs="Calibri"/>
          <w:sz w:val="22"/>
          <w:szCs w:val="22"/>
        </w:rPr>
      </w:pPr>
      <w:r w:rsidRPr="00E67060">
        <w:rPr>
          <w:rFonts w:ascii="Calibri" w:hAnsi="Calibri" w:cs="Calibri"/>
          <w:sz w:val="22"/>
          <w:szCs w:val="22"/>
        </w:rPr>
        <w:t xml:space="preserve">Pre Req. </w:t>
      </w:r>
      <w:r w:rsidR="00BA242F" w:rsidRPr="00E67060">
        <w:rPr>
          <w:rFonts w:ascii="Calibri" w:hAnsi="Calibri" w:cs="Calibri"/>
          <w:sz w:val="22"/>
          <w:szCs w:val="22"/>
        </w:rPr>
        <w:t>–</w:t>
      </w:r>
      <w:r w:rsidRPr="00E67060">
        <w:rPr>
          <w:rFonts w:ascii="Calibri" w:hAnsi="Calibri" w:cs="Calibri"/>
          <w:sz w:val="22"/>
          <w:szCs w:val="22"/>
        </w:rPr>
        <w:t xml:space="preserve"> </w:t>
      </w:r>
      <w:r w:rsidR="00BA242F" w:rsidRPr="00E67060">
        <w:rPr>
          <w:rFonts w:ascii="Calibri" w:hAnsi="Calibri" w:cs="Calibri"/>
          <w:sz w:val="22"/>
          <w:szCs w:val="22"/>
        </w:rPr>
        <w:t xml:space="preserve">ECI 471 and </w:t>
      </w:r>
      <w:r w:rsidR="006C03E8" w:rsidRPr="00E67060">
        <w:rPr>
          <w:rFonts w:ascii="Calibri" w:hAnsi="Calibri" w:cs="Calibri"/>
          <w:iCs/>
          <w:sz w:val="22"/>
          <w:szCs w:val="22"/>
        </w:rPr>
        <w:t>ECI 472</w:t>
      </w:r>
      <w:r w:rsidRPr="00E67060">
        <w:rPr>
          <w:rFonts w:ascii="Calibri" w:hAnsi="Calibri" w:cs="Calibri"/>
          <w:sz w:val="22"/>
          <w:szCs w:val="22"/>
        </w:rPr>
        <w:tab/>
      </w:r>
    </w:p>
    <w:p w:rsidR="00F71F89" w:rsidRPr="00E67060" w:rsidRDefault="00F71F89" w:rsidP="00EC4D97">
      <w:pPr>
        <w:rPr>
          <w:rFonts w:ascii="Calibri" w:hAnsi="Calibri" w:cs="Calibri"/>
          <w:sz w:val="22"/>
          <w:szCs w:val="22"/>
        </w:rPr>
      </w:pPr>
      <w:r w:rsidRPr="00E67060">
        <w:rPr>
          <w:rFonts w:ascii="Calibri" w:hAnsi="Calibri" w:cs="Calibri"/>
          <w:sz w:val="22"/>
          <w:szCs w:val="22"/>
        </w:rPr>
        <w:t xml:space="preserve">Co Req. - </w:t>
      </w:r>
      <w:r w:rsidR="006C03E8" w:rsidRPr="00E67060">
        <w:rPr>
          <w:rFonts w:ascii="Calibri" w:hAnsi="Calibri" w:cs="Calibri"/>
          <w:iCs/>
          <w:sz w:val="22"/>
          <w:szCs w:val="22"/>
        </w:rPr>
        <w:t>ECI 473</w:t>
      </w:r>
    </w:p>
    <w:p w:rsidR="00F71F89" w:rsidRPr="00E67060" w:rsidRDefault="00F71F89" w:rsidP="00EC4D97">
      <w:pPr>
        <w:rPr>
          <w:rFonts w:ascii="Calibri" w:hAnsi="Calibri" w:cs="Calibri"/>
          <w:sz w:val="22"/>
          <w:szCs w:val="22"/>
        </w:rPr>
      </w:pPr>
    </w:p>
    <w:p w:rsidR="00EC4D97" w:rsidRPr="00E67060" w:rsidRDefault="00F71F89" w:rsidP="00A56F41">
      <w:pPr>
        <w:outlineLvl w:val="0"/>
        <w:rPr>
          <w:rFonts w:ascii="Calibri" w:hAnsi="Calibri" w:cs="Calibri"/>
          <w:b/>
          <w:sz w:val="22"/>
          <w:szCs w:val="22"/>
        </w:rPr>
      </w:pPr>
      <w:r w:rsidRPr="00E67060">
        <w:rPr>
          <w:rFonts w:ascii="Calibri" w:hAnsi="Calibri" w:cs="Calibri"/>
          <w:b/>
          <w:sz w:val="22"/>
          <w:szCs w:val="22"/>
          <w:u w:val="single"/>
        </w:rPr>
        <w:t>C</w:t>
      </w:r>
      <w:r w:rsidR="00073B10" w:rsidRPr="00E67060">
        <w:rPr>
          <w:rFonts w:ascii="Calibri" w:hAnsi="Calibri" w:cs="Calibri"/>
          <w:b/>
          <w:sz w:val="22"/>
          <w:szCs w:val="22"/>
          <w:u w:val="single"/>
        </w:rPr>
        <w:t>lass L</w:t>
      </w:r>
      <w:r w:rsidR="00EC4D97" w:rsidRPr="00E67060">
        <w:rPr>
          <w:rFonts w:ascii="Calibri" w:hAnsi="Calibri" w:cs="Calibri"/>
          <w:b/>
          <w:sz w:val="22"/>
          <w:szCs w:val="22"/>
          <w:u w:val="single"/>
        </w:rPr>
        <w:t>ocation</w:t>
      </w:r>
      <w:r w:rsidR="00EC4D97" w:rsidRPr="00E67060">
        <w:rPr>
          <w:rFonts w:ascii="Calibri" w:hAnsi="Calibri" w:cs="Calibri"/>
          <w:b/>
          <w:sz w:val="22"/>
          <w:szCs w:val="22"/>
        </w:rPr>
        <w:t>:</w:t>
      </w:r>
      <w:r w:rsidR="00747024" w:rsidRPr="00E67060">
        <w:rPr>
          <w:rFonts w:ascii="Calibri" w:hAnsi="Calibri" w:cs="Calibri"/>
          <w:b/>
          <w:sz w:val="22"/>
          <w:szCs w:val="22"/>
        </w:rPr>
        <w:t xml:space="preserve"> </w:t>
      </w:r>
    </w:p>
    <w:p w:rsidR="00F71F89" w:rsidRPr="00E67060" w:rsidRDefault="006C03E8" w:rsidP="00A56F41">
      <w:pPr>
        <w:outlineLvl w:val="0"/>
        <w:rPr>
          <w:rFonts w:ascii="Calibri" w:hAnsi="Calibri" w:cs="Calibri"/>
          <w:sz w:val="22"/>
          <w:szCs w:val="22"/>
        </w:rPr>
      </w:pPr>
      <w:r w:rsidRPr="00E67060">
        <w:rPr>
          <w:rFonts w:ascii="Calibri" w:hAnsi="Calibri" w:cs="Calibri"/>
          <w:sz w:val="22"/>
          <w:szCs w:val="22"/>
        </w:rPr>
        <w:t>216</w:t>
      </w:r>
      <w:r w:rsidR="00F71F89" w:rsidRPr="00E67060">
        <w:rPr>
          <w:rFonts w:ascii="Calibri" w:hAnsi="Calibri" w:cs="Calibri"/>
          <w:sz w:val="22"/>
          <w:szCs w:val="22"/>
        </w:rPr>
        <w:t xml:space="preserve"> Poe Hall</w:t>
      </w:r>
      <w:r w:rsidRPr="00E67060">
        <w:rPr>
          <w:rFonts w:ascii="Calibri" w:hAnsi="Calibri" w:cs="Calibri"/>
          <w:sz w:val="22"/>
          <w:szCs w:val="22"/>
        </w:rPr>
        <w:t xml:space="preserve"> (Auditorium)</w:t>
      </w:r>
    </w:p>
    <w:p w:rsidR="00F71F89" w:rsidRPr="00E67060" w:rsidRDefault="00F71F89">
      <w:pPr>
        <w:rPr>
          <w:rFonts w:ascii="Calibri" w:hAnsi="Calibri" w:cs="Calibri"/>
          <w:sz w:val="22"/>
          <w:szCs w:val="22"/>
        </w:rPr>
      </w:pPr>
    </w:p>
    <w:p w:rsidR="007C45CB" w:rsidRPr="00E67060" w:rsidRDefault="007C45CB" w:rsidP="00A56F41">
      <w:pPr>
        <w:outlineLvl w:val="0"/>
        <w:rPr>
          <w:rFonts w:ascii="Calibri" w:hAnsi="Calibri" w:cs="Calibri"/>
          <w:b/>
          <w:sz w:val="22"/>
          <w:szCs w:val="22"/>
        </w:rPr>
      </w:pPr>
      <w:r w:rsidRPr="00E67060">
        <w:rPr>
          <w:rFonts w:ascii="Calibri" w:hAnsi="Calibri" w:cs="Calibri"/>
          <w:b/>
          <w:sz w:val="22"/>
          <w:szCs w:val="22"/>
          <w:u w:val="single"/>
        </w:rPr>
        <w:t>Instructor Information</w:t>
      </w:r>
      <w:r w:rsidRPr="00E67060">
        <w:rPr>
          <w:rFonts w:ascii="Calibri" w:hAnsi="Calibri" w:cs="Calibri"/>
          <w:b/>
          <w:sz w:val="22"/>
          <w:szCs w:val="22"/>
        </w:rPr>
        <w:t>:</w:t>
      </w:r>
    </w:p>
    <w:p w:rsidR="007C45CB" w:rsidRPr="00E67060" w:rsidRDefault="006C03E8" w:rsidP="00A56F41">
      <w:pPr>
        <w:outlineLvl w:val="0"/>
        <w:rPr>
          <w:rFonts w:ascii="Calibri" w:hAnsi="Calibri" w:cs="Calibri"/>
          <w:sz w:val="22"/>
          <w:szCs w:val="22"/>
        </w:rPr>
      </w:pPr>
      <w:r w:rsidRPr="00E67060">
        <w:rPr>
          <w:rFonts w:ascii="Calibri" w:hAnsi="Calibri" w:cs="Calibri"/>
          <w:sz w:val="22"/>
          <w:szCs w:val="22"/>
        </w:rPr>
        <w:t xml:space="preserve">Alison C. </w:t>
      </w:r>
      <w:proofErr w:type="spellStart"/>
      <w:r w:rsidRPr="00E67060">
        <w:rPr>
          <w:rFonts w:ascii="Calibri" w:hAnsi="Calibri" w:cs="Calibri"/>
          <w:sz w:val="22"/>
          <w:szCs w:val="22"/>
        </w:rPr>
        <w:t>Winzeler</w:t>
      </w:r>
      <w:proofErr w:type="spellEnd"/>
      <w:r w:rsidR="00A641F9" w:rsidRPr="00E67060">
        <w:rPr>
          <w:rFonts w:ascii="Calibri" w:hAnsi="Calibri" w:cs="Calibri"/>
          <w:sz w:val="22"/>
          <w:szCs w:val="22"/>
        </w:rPr>
        <w:t>, NC TEACH Coordinator</w:t>
      </w:r>
    </w:p>
    <w:p w:rsidR="006C03E8" w:rsidRPr="00E67060" w:rsidRDefault="00595073">
      <w:pPr>
        <w:rPr>
          <w:rFonts w:ascii="Calibri" w:hAnsi="Calibri" w:cs="Calibri"/>
          <w:sz w:val="22"/>
          <w:szCs w:val="22"/>
        </w:rPr>
      </w:pPr>
      <w:hyperlink r:id="rId9" w:history="1">
        <w:r w:rsidR="006C03E8" w:rsidRPr="00E67060">
          <w:rPr>
            <w:rStyle w:val="Hyperlink"/>
            <w:rFonts w:ascii="Calibri" w:hAnsi="Calibri" w:cs="Calibri"/>
            <w:sz w:val="22"/>
            <w:szCs w:val="22"/>
          </w:rPr>
          <w:t>alison_winzeler@ncsu.edu</w:t>
        </w:r>
      </w:hyperlink>
    </w:p>
    <w:p w:rsidR="00747024" w:rsidRPr="00E67060" w:rsidRDefault="00747024">
      <w:pPr>
        <w:rPr>
          <w:rFonts w:ascii="Calibri" w:hAnsi="Calibri" w:cs="Calibri"/>
          <w:sz w:val="22"/>
          <w:szCs w:val="22"/>
        </w:rPr>
      </w:pPr>
    </w:p>
    <w:p w:rsidR="00405E55" w:rsidRPr="00E67060" w:rsidRDefault="00EC4D97" w:rsidP="00A56F41">
      <w:pPr>
        <w:outlineLvl w:val="0"/>
        <w:rPr>
          <w:rFonts w:ascii="Calibri" w:hAnsi="Calibri" w:cs="Calibri"/>
          <w:b/>
          <w:sz w:val="22"/>
          <w:szCs w:val="22"/>
        </w:rPr>
      </w:pPr>
      <w:r w:rsidRPr="00E67060">
        <w:rPr>
          <w:rFonts w:ascii="Calibri" w:hAnsi="Calibri" w:cs="Calibri"/>
          <w:b/>
          <w:sz w:val="22"/>
          <w:szCs w:val="22"/>
          <w:u w:val="single"/>
        </w:rPr>
        <w:t>Required Course Materials</w:t>
      </w:r>
      <w:r w:rsidR="00405E55" w:rsidRPr="00E67060">
        <w:rPr>
          <w:rFonts w:ascii="Calibri" w:hAnsi="Calibri" w:cs="Calibri"/>
          <w:b/>
          <w:sz w:val="22"/>
          <w:szCs w:val="22"/>
        </w:rPr>
        <w:t xml:space="preserve">: </w:t>
      </w:r>
    </w:p>
    <w:p w:rsidR="00DE3D5B" w:rsidRDefault="00595073" w:rsidP="00A56F41">
      <w:pPr>
        <w:outlineLvl w:val="0"/>
        <w:rPr>
          <w:rFonts w:ascii="Calibri" w:hAnsi="Calibri" w:cs="Calibri"/>
          <w:sz w:val="22"/>
          <w:szCs w:val="22"/>
        </w:rPr>
      </w:pPr>
      <w:hyperlink r:id="rId10" w:history="1">
        <w:r w:rsidR="00C716A0" w:rsidRPr="00BB68CB">
          <w:rPr>
            <w:rStyle w:val="Hyperlink"/>
            <w:rFonts w:ascii="Calibri" w:hAnsi="Calibri" w:cs="Calibri"/>
            <w:sz w:val="22"/>
            <w:szCs w:val="22"/>
          </w:rPr>
          <w:t>http://ncteach2010-2011.wikispaces.com</w:t>
        </w:r>
      </w:hyperlink>
    </w:p>
    <w:p w:rsidR="00F16C62" w:rsidRPr="00E67060" w:rsidRDefault="00F16C62">
      <w:pPr>
        <w:rPr>
          <w:rFonts w:ascii="Calibri" w:hAnsi="Calibri" w:cs="Calibri"/>
          <w:b/>
          <w:sz w:val="22"/>
          <w:szCs w:val="22"/>
        </w:rPr>
      </w:pPr>
    </w:p>
    <w:p w:rsidR="00671C73" w:rsidRPr="00E67060" w:rsidRDefault="009E4906" w:rsidP="00A56F41">
      <w:pPr>
        <w:outlineLvl w:val="0"/>
        <w:rPr>
          <w:rFonts w:ascii="Calibri" w:hAnsi="Calibri" w:cs="Calibri"/>
          <w:b/>
          <w:color w:val="008000"/>
          <w:sz w:val="22"/>
          <w:szCs w:val="22"/>
        </w:rPr>
      </w:pPr>
      <w:r w:rsidRPr="00E67060">
        <w:rPr>
          <w:rFonts w:ascii="Calibri" w:hAnsi="Calibri" w:cs="Calibri"/>
          <w:b/>
          <w:sz w:val="22"/>
          <w:szCs w:val="22"/>
        </w:rPr>
        <w:t>Teaching s</w:t>
      </w:r>
      <w:r w:rsidR="00405E55" w:rsidRPr="00E67060">
        <w:rPr>
          <w:rFonts w:ascii="Calibri" w:hAnsi="Calibri" w:cs="Calibri"/>
          <w:b/>
          <w:sz w:val="22"/>
          <w:szCs w:val="22"/>
        </w:rPr>
        <w:t xml:space="preserve">trategies: </w:t>
      </w:r>
    </w:p>
    <w:p w:rsidR="00671C73" w:rsidRPr="00E67060" w:rsidRDefault="0079227F" w:rsidP="00671C73">
      <w:pPr>
        <w:rPr>
          <w:rFonts w:ascii="Calibri" w:hAnsi="Calibri" w:cs="Calibri"/>
          <w:sz w:val="22"/>
          <w:szCs w:val="22"/>
        </w:rPr>
      </w:pPr>
      <w:r w:rsidRPr="00E67060">
        <w:rPr>
          <w:rFonts w:ascii="Calibri" w:hAnsi="Calibri" w:cs="Calibri"/>
          <w:sz w:val="22"/>
          <w:szCs w:val="22"/>
        </w:rPr>
        <w:t>V</w:t>
      </w:r>
      <w:r w:rsidR="00671C73" w:rsidRPr="00E67060">
        <w:rPr>
          <w:rFonts w:ascii="Calibri" w:hAnsi="Calibri" w:cs="Calibri"/>
          <w:sz w:val="22"/>
          <w:szCs w:val="22"/>
        </w:rPr>
        <w:t>arious instructional strategies</w:t>
      </w:r>
      <w:r w:rsidRPr="00E67060">
        <w:rPr>
          <w:rFonts w:ascii="Calibri" w:hAnsi="Calibri" w:cs="Calibri"/>
          <w:sz w:val="22"/>
          <w:szCs w:val="22"/>
        </w:rPr>
        <w:t xml:space="preserve"> will be used</w:t>
      </w:r>
      <w:r w:rsidR="00671C73" w:rsidRPr="00E67060">
        <w:rPr>
          <w:rFonts w:ascii="Calibri" w:hAnsi="Calibri" w:cs="Calibri"/>
          <w:sz w:val="22"/>
          <w:szCs w:val="22"/>
        </w:rPr>
        <w:t xml:space="preserve"> throughout the semester including </w:t>
      </w:r>
      <w:r w:rsidR="009F4E3B" w:rsidRPr="00E67060">
        <w:rPr>
          <w:rFonts w:ascii="Calibri" w:hAnsi="Calibri" w:cs="Calibri"/>
          <w:sz w:val="22"/>
          <w:szCs w:val="22"/>
        </w:rPr>
        <w:t xml:space="preserve">lecture, </w:t>
      </w:r>
      <w:r w:rsidR="00671C73" w:rsidRPr="00E67060">
        <w:rPr>
          <w:rFonts w:ascii="Calibri" w:hAnsi="Calibri" w:cs="Calibri"/>
          <w:sz w:val="22"/>
          <w:szCs w:val="22"/>
        </w:rPr>
        <w:t xml:space="preserve">discussions, </w:t>
      </w:r>
      <w:r w:rsidR="006832E1" w:rsidRPr="00E67060">
        <w:rPr>
          <w:rFonts w:ascii="Calibri" w:hAnsi="Calibri" w:cs="Calibri"/>
          <w:sz w:val="22"/>
          <w:szCs w:val="22"/>
        </w:rPr>
        <w:t>and break-out sessions</w:t>
      </w:r>
      <w:r w:rsidR="00671C73" w:rsidRPr="00E67060">
        <w:rPr>
          <w:rFonts w:ascii="Calibri" w:hAnsi="Calibri" w:cs="Calibri"/>
          <w:sz w:val="22"/>
          <w:szCs w:val="22"/>
        </w:rPr>
        <w:t>.</w:t>
      </w:r>
      <w:r w:rsidR="00A92E36" w:rsidRPr="00E67060">
        <w:rPr>
          <w:rFonts w:ascii="Calibri" w:hAnsi="Calibri" w:cs="Calibri"/>
          <w:sz w:val="22"/>
          <w:szCs w:val="22"/>
        </w:rPr>
        <w:t xml:space="preserve"> </w:t>
      </w:r>
      <w:r w:rsidR="00671C73" w:rsidRPr="00E67060">
        <w:rPr>
          <w:rFonts w:ascii="Calibri" w:hAnsi="Calibri" w:cs="Calibri"/>
          <w:sz w:val="22"/>
          <w:szCs w:val="22"/>
        </w:rPr>
        <w:t xml:space="preserve"> </w:t>
      </w:r>
      <w:r w:rsidR="009F4E3B" w:rsidRPr="00E67060">
        <w:rPr>
          <w:rFonts w:ascii="Calibri" w:hAnsi="Calibri" w:cs="Calibri"/>
          <w:sz w:val="22"/>
          <w:szCs w:val="22"/>
        </w:rPr>
        <w:t>Guest</w:t>
      </w:r>
      <w:r w:rsidR="00671C73" w:rsidRPr="00E67060">
        <w:rPr>
          <w:rFonts w:ascii="Calibri" w:hAnsi="Calibri" w:cs="Calibri"/>
          <w:sz w:val="22"/>
          <w:szCs w:val="22"/>
        </w:rPr>
        <w:t xml:space="preserve"> </w:t>
      </w:r>
      <w:r w:rsidR="00A42AA1" w:rsidRPr="00E67060">
        <w:rPr>
          <w:rFonts w:ascii="Calibri" w:hAnsi="Calibri" w:cs="Calibri"/>
          <w:sz w:val="22"/>
          <w:szCs w:val="22"/>
        </w:rPr>
        <w:t xml:space="preserve">speakers will add relevancy, </w:t>
      </w:r>
      <w:r w:rsidR="00671C73" w:rsidRPr="00E67060">
        <w:rPr>
          <w:rFonts w:ascii="Calibri" w:hAnsi="Calibri" w:cs="Calibri"/>
          <w:sz w:val="22"/>
          <w:szCs w:val="22"/>
        </w:rPr>
        <w:t xml:space="preserve">share current professional expectations, </w:t>
      </w:r>
      <w:r w:rsidR="00A42AA1" w:rsidRPr="00E67060">
        <w:rPr>
          <w:rFonts w:ascii="Calibri" w:hAnsi="Calibri" w:cs="Calibri"/>
          <w:sz w:val="22"/>
          <w:szCs w:val="22"/>
        </w:rPr>
        <w:t xml:space="preserve">and </w:t>
      </w:r>
      <w:r w:rsidR="009F4E3B" w:rsidRPr="00E67060">
        <w:rPr>
          <w:rFonts w:ascii="Calibri" w:hAnsi="Calibri" w:cs="Calibri"/>
          <w:sz w:val="22"/>
          <w:szCs w:val="22"/>
        </w:rPr>
        <w:t xml:space="preserve">answer questions.  </w:t>
      </w:r>
      <w:r w:rsidR="00671C73" w:rsidRPr="00E67060">
        <w:rPr>
          <w:rFonts w:ascii="Calibri" w:hAnsi="Calibri" w:cs="Calibri"/>
          <w:sz w:val="22"/>
          <w:szCs w:val="22"/>
        </w:rPr>
        <w:t>This form</w:t>
      </w:r>
      <w:r w:rsidR="009F4E3B" w:rsidRPr="00E67060">
        <w:rPr>
          <w:rFonts w:ascii="Calibri" w:hAnsi="Calibri" w:cs="Calibri"/>
          <w:sz w:val="22"/>
          <w:szCs w:val="22"/>
        </w:rPr>
        <w:t xml:space="preserve">at will provide the flexibility </w:t>
      </w:r>
      <w:r w:rsidR="00671C73" w:rsidRPr="00E67060">
        <w:rPr>
          <w:rFonts w:ascii="Calibri" w:hAnsi="Calibri" w:cs="Calibri"/>
          <w:sz w:val="22"/>
          <w:szCs w:val="22"/>
        </w:rPr>
        <w:t>to share pedagogical content and provide all around general support.</w:t>
      </w:r>
      <w:r w:rsidR="00A42AA1" w:rsidRPr="00E67060">
        <w:rPr>
          <w:rFonts w:ascii="Calibri" w:hAnsi="Calibri" w:cs="Calibri"/>
          <w:sz w:val="22"/>
          <w:szCs w:val="22"/>
        </w:rPr>
        <w:t xml:space="preserve">  We will plan time at the end of each class session to ask for your written feedback and suggestions regarding the presentations.</w:t>
      </w:r>
    </w:p>
    <w:p w:rsidR="00671C73" w:rsidRPr="00E67060" w:rsidRDefault="00671C73" w:rsidP="00B71E63">
      <w:pPr>
        <w:rPr>
          <w:rFonts w:ascii="Calibri" w:hAnsi="Calibri" w:cs="Calibri"/>
          <w:b/>
          <w:sz w:val="22"/>
          <w:szCs w:val="22"/>
          <w:u w:val="single"/>
        </w:rPr>
      </w:pPr>
      <w:r w:rsidRPr="00E67060">
        <w:rPr>
          <w:rFonts w:ascii="Calibri" w:hAnsi="Calibri" w:cs="Calibri"/>
          <w:sz w:val="22"/>
          <w:szCs w:val="22"/>
        </w:rPr>
        <w:t xml:space="preserve"> </w:t>
      </w:r>
    </w:p>
    <w:p w:rsidR="00B43195" w:rsidRPr="00E67060" w:rsidRDefault="00B43195" w:rsidP="00A56F41">
      <w:pPr>
        <w:outlineLvl w:val="0"/>
        <w:rPr>
          <w:rFonts w:ascii="Calibri" w:hAnsi="Calibri" w:cs="Calibri"/>
          <w:b/>
          <w:sz w:val="22"/>
          <w:szCs w:val="22"/>
        </w:rPr>
      </w:pPr>
      <w:r w:rsidRPr="00E67060">
        <w:rPr>
          <w:rFonts w:ascii="Calibri" w:hAnsi="Calibri" w:cs="Calibri"/>
          <w:b/>
          <w:sz w:val="22"/>
          <w:szCs w:val="22"/>
        </w:rPr>
        <w:t>Meetings Dates/Times</w:t>
      </w:r>
    </w:p>
    <w:p w:rsidR="00B43195" w:rsidRPr="00E67060" w:rsidRDefault="00B43195" w:rsidP="00A56F41">
      <w:pPr>
        <w:outlineLvl w:val="0"/>
        <w:rPr>
          <w:rFonts w:ascii="Calibri" w:hAnsi="Calibri" w:cs="Calibri"/>
          <w:sz w:val="22"/>
          <w:szCs w:val="22"/>
        </w:rPr>
      </w:pPr>
      <w:r w:rsidRPr="00E67060">
        <w:rPr>
          <w:rFonts w:ascii="Calibri" w:hAnsi="Calibri" w:cs="Calibri"/>
          <w:sz w:val="22"/>
          <w:szCs w:val="22"/>
        </w:rPr>
        <w:t>Saturdays, 10:00-3:00</w:t>
      </w:r>
      <w:r w:rsidR="00AE3D69" w:rsidRPr="00E67060">
        <w:rPr>
          <w:rFonts w:ascii="Calibri" w:hAnsi="Calibri" w:cs="Calibri"/>
          <w:sz w:val="22"/>
          <w:szCs w:val="22"/>
        </w:rPr>
        <w:t xml:space="preserve"> – Poe Hall 216</w:t>
      </w:r>
    </w:p>
    <w:p w:rsidR="00E67060" w:rsidRPr="00E67060" w:rsidRDefault="00B43195" w:rsidP="00B71E63">
      <w:pPr>
        <w:rPr>
          <w:rFonts w:ascii="Calibri" w:hAnsi="Calibri" w:cs="Calibri"/>
          <w:sz w:val="22"/>
          <w:szCs w:val="22"/>
        </w:rPr>
      </w:pPr>
      <w:r w:rsidRPr="00E67060">
        <w:rPr>
          <w:rFonts w:ascii="Calibri" w:hAnsi="Calibri" w:cs="Calibri"/>
          <w:sz w:val="22"/>
          <w:szCs w:val="22"/>
        </w:rPr>
        <w:t>Lunch break is 30 minutes.  Please bring a snack and/or lunch.</w:t>
      </w:r>
    </w:p>
    <w:p w:rsidR="00B43195" w:rsidRPr="00E67060" w:rsidRDefault="00E67060" w:rsidP="00B71E63">
      <w:pPr>
        <w:rPr>
          <w:rFonts w:ascii="Calibri" w:hAnsi="Calibri" w:cs="Calibri"/>
          <w:smallCaps/>
          <w:shadow/>
          <w:sz w:val="28"/>
          <w:szCs w:val="22"/>
        </w:rPr>
      </w:pPr>
      <w:r w:rsidRPr="00E67060">
        <w:rPr>
          <w:rFonts w:ascii="Calibri" w:hAnsi="Calibri" w:cs="Calibri"/>
          <w:sz w:val="22"/>
          <w:szCs w:val="22"/>
        </w:rPr>
        <w:br w:type="page"/>
      </w:r>
    </w:p>
    <w:p w:rsidR="00C716A0" w:rsidRPr="00E67060" w:rsidRDefault="00C716A0" w:rsidP="00C716A0">
      <w:pPr>
        <w:outlineLvl w:val="0"/>
        <w:rPr>
          <w:rFonts w:ascii="Calibri" w:hAnsi="Calibri" w:cs="Calibri"/>
          <w:b/>
          <w:sz w:val="22"/>
          <w:szCs w:val="22"/>
        </w:rPr>
      </w:pPr>
      <w:r w:rsidRPr="00E67060">
        <w:rPr>
          <w:rFonts w:ascii="Calibri" w:hAnsi="Calibri" w:cs="Calibri"/>
          <w:b/>
          <w:bCs/>
          <w:sz w:val="22"/>
          <w:szCs w:val="22"/>
        </w:rPr>
        <w:t>Attendance Policy</w:t>
      </w:r>
      <w:r w:rsidRPr="00E67060">
        <w:rPr>
          <w:rFonts w:ascii="Calibri" w:hAnsi="Calibri" w:cs="Calibri"/>
          <w:b/>
          <w:sz w:val="22"/>
          <w:szCs w:val="22"/>
        </w:rPr>
        <w:t>:</w:t>
      </w:r>
    </w:p>
    <w:p w:rsidR="00C716A0" w:rsidRPr="00E67060" w:rsidRDefault="00C716A0" w:rsidP="00C716A0">
      <w:pPr>
        <w:rPr>
          <w:rFonts w:ascii="Calibri" w:hAnsi="Calibri" w:cs="Calibri"/>
          <w:sz w:val="22"/>
          <w:szCs w:val="22"/>
        </w:rPr>
      </w:pPr>
      <w:r w:rsidRPr="00E67060">
        <w:rPr>
          <w:rFonts w:ascii="Calibri" w:hAnsi="Calibri" w:cs="Calibri"/>
          <w:sz w:val="22"/>
          <w:szCs w:val="22"/>
        </w:rPr>
        <w:t>You can miss only one class (one Saturday) in ECI 474 (</w:t>
      </w:r>
      <w:proofErr w:type="gramStart"/>
      <w:r w:rsidRPr="00E67060">
        <w:rPr>
          <w:rFonts w:ascii="Calibri" w:hAnsi="Calibri" w:cs="Calibri"/>
          <w:sz w:val="22"/>
          <w:szCs w:val="22"/>
        </w:rPr>
        <w:t>Fall</w:t>
      </w:r>
      <w:proofErr w:type="gramEnd"/>
      <w:r w:rsidRPr="00E67060">
        <w:rPr>
          <w:rFonts w:ascii="Calibri" w:hAnsi="Calibri" w:cs="Calibri"/>
          <w:sz w:val="22"/>
          <w:szCs w:val="22"/>
        </w:rPr>
        <w:t xml:space="preserve"> semester). You must be present for the entire session in order to be considered present.  </w:t>
      </w:r>
      <w:r w:rsidRPr="00E67060">
        <w:rPr>
          <w:rFonts w:ascii="Calibri" w:hAnsi="Calibri" w:cs="Calibri"/>
          <w:b/>
          <w:sz w:val="22"/>
          <w:szCs w:val="22"/>
        </w:rPr>
        <w:t>If you leave early, you will be considered absent</w:t>
      </w:r>
      <w:r w:rsidRPr="00E67060">
        <w:rPr>
          <w:rFonts w:ascii="Calibri" w:hAnsi="Calibri" w:cs="Calibri"/>
          <w:sz w:val="22"/>
          <w:szCs w:val="22"/>
        </w:rPr>
        <w:t>.  If you miss one Super Saturday, you must complete a make-up assignment by the posted deadline.  The make-up assignment will be posted online.</w:t>
      </w:r>
    </w:p>
    <w:p w:rsidR="00C716A0" w:rsidRPr="00E67060" w:rsidRDefault="00C716A0" w:rsidP="00C716A0">
      <w:pPr>
        <w:rPr>
          <w:rFonts w:ascii="Calibri" w:hAnsi="Calibri" w:cs="Calibri"/>
          <w:sz w:val="22"/>
          <w:szCs w:val="22"/>
        </w:rPr>
      </w:pPr>
    </w:p>
    <w:p w:rsidR="00C716A0" w:rsidRPr="00E67060" w:rsidRDefault="00C716A0" w:rsidP="00C716A0">
      <w:pPr>
        <w:rPr>
          <w:rFonts w:ascii="Calibri" w:hAnsi="Calibri" w:cs="Calibri"/>
          <w:sz w:val="22"/>
          <w:szCs w:val="22"/>
        </w:rPr>
      </w:pPr>
      <w:r w:rsidRPr="00E67060">
        <w:rPr>
          <w:rFonts w:ascii="Calibri" w:hAnsi="Calibri" w:cs="Calibri"/>
          <w:b/>
          <w:sz w:val="22"/>
          <w:szCs w:val="22"/>
        </w:rPr>
        <w:t xml:space="preserve">If you are taking the </w:t>
      </w:r>
      <w:r w:rsidRPr="00480316">
        <w:rPr>
          <w:rFonts w:ascii="Calibri" w:hAnsi="Calibri" w:cs="Calibri"/>
          <w:b/>
          <w:sz w:val="22"/>
          <w:szCs w:val="22"/>
        </w:rPr>
        <w:t>Praxis II</w:t>
      </w:r>
      <w:r w:rsidRPr="00E67060">
        <w:rPr>
          <w:rFonts w:ascii="Calibri" w:hAnsi="Calibri" w:cs="Calibri"/>
          <w:b/>
          <w:sz w:val="22"/>
          <w:szCs w:val="22"/>
        </w:rPr>
        <w:t xml:space="preserve"> on a Super Saturday, </w:t>
      </w:r>
      <w:r w:rsidR="00480316">
        <w:rPr>
          <w:rFonts w:ascii="Calibri" w:hAnsi="Calibri" w:cs="Calibri"/>
          <w:b/>
          <w:sz w:val="22"/>
          <w:szCs w:val="22"/>
        </w:rPr>
        <w:t>it</w:t>
      </w:r>
      <w:r w:rsidRPr="00E67060">
        <w:rPr>
          <w:rFonts w:ascii="Calibri" w:hAnsi="Calibri" w:cs="Calibri"/>
          <w:b/>
          <w:sz w:val="22"/>
          <w:szCs w:val="22"/>
        </w:rPr>
        <w:t xml:space="preserve"> </w:t>
      </w:r>
      <w:r w:rsidR="00480316">
        <w:rPr>
          <w:rFonts w:ascii="Calibri" w:hAnsi="Calibri" w:cs="Calibri"/>
          <w:b/>
          <w:sz w:val="22"/>
          <w:szCs w:val="22"/>
        </w:rPr>
        <w:t xml:space="preserve">will </w:t>
      </w:r>
      <w:r w:rsidRPr="00E67060">
        <w:rPr>
          <w:rFonts w:ascii="Calibri" w:hAnsi="Calibri" w:cs="Calibri"/>
          <w:b/>
          <w:sz w:val="22"/>
          <w:szCs w:val="22"/>
        </w:rPr>
        <w:t>not count as an absence, nor do you need to complete the make-up assignment</w:t>
      </w:r>
      <w:r w:rsidRPr="00E67060">
        <w:rPr>
          <w:rFonts w:ascii="Calibri" w:hAnsi="Calibri" w:cs="Calibri"/>
          <w:sz w:val="22"/>
          <w:szCs w:val="22"/>
        </w:rPr>
        <w:t xml:space="preserve">.  However, please email your registration confirmation to Alison </w:t>
      </w:r>
      <w:proofErr w:type="spellStart"/>
      <w:r w:rsidRPr="00E67060">
        <w:rPr>
          <w:rFonts w:ascii="Calibri" w:hAnsi="Calibri" w:cs="Calibri"/>
          <w:sz w:val="22"/>
          <w:szCs w:val="22"/>
        </w:rPr>
        <w:t>Winzeler</w:t>
      </w:r>
      <w:proofErr w:type="spellEnd"/>
      <w:r w:rsidRPr="00E67060">
        <w:rPr>
          <w:rFonts w:ascii="Calibri" w:hAnsi="Calibri" w:cs="Calibri"/>
          <w:sz w:val="22"/>
          <w:szCs w:val="22"/>
        </w:rPr>
        <w:t xml:space="preserve"> at </w:t>
      </w:r>
      <w:hyperlink r:id="rId11" w:history="1">
        <w:r w:rsidRPr="00E67060">
          <w:rPr>
            <w:rStyle w:val="Hyperlink"/>
            <w:rFonts w:ascii="Calibri" w:hAnsi="Calibri" w:cs="Calibri"/>
            <w:sz w:val="22"/>
            <w:szCs w:val="22"/>
          </w:rPr>
          <w:t>alison_winzeler@ncsu.edu</w:t>
        </w:r>
      </w:hyperlink>
      <w:r w:rsidRPr="00E67060">
        <w:rPr>
          <w:rFonts w:ascii="Calibri" w:hAnsi="Calibri" w:cs="Calibri"/>
          <w:sz w:val="22"/>
          <w:szCs w:val="22"/>
        </w:rPr>
        <w:t xml:space="preserve"> before the Super Saturday.</w:t>
      </w:r>
    </w:p>
    <w:p w:rsidR="00C716A0" w:rsidRPr="00E67060" w:rsidRDefault="00C716A0" w:rsidP="00C716A0">
      <w:pPr>
        <w:rPr>
          <w:rFonts w:ascii="Calibri" w:hAnsi="Calibri" w:cs="Calibri"/>
          <w:sz w:val="22"/>
          <w:szCs w:val="22"/>
        </w:rPr>
      </w:pPr>
      <w:r w:rsidRPr="00E67060">
        <w:rPr>
          <w:rFonts w:ascii="Calibri" w:hAnsi="Calibri" w:cs="Calibri"/>
          <w:sz w:val="22"/>
          <w:szCs w:val="22"/>
        </w:rPr>
        <w:t xml:space="preserve">  </w:t>
      </w:r>
    </w:p>
    <w:p w:rsidR="00C716A0" w:rsidRPr="00E67060" w:rsidRDefault="00C716A0" w:rsidP="00C716A0">
      <w:pPr>
        <w:outlineLvl w:val="0"/>
        <w:rPr>
          <w:rFonts w:ascii="Calibri" w:hAnsi="Calibri" w:cs="Calibri"/>
          <w:sz w:val="22"/>
          <w:szCs w:val="22"/>
        </w:rPr>
      </w:pPr>
      <w:r w:rsidRPr="00E67060">
        <w:rPr>
          <w:rFonts w:ascii="Calibri" w:hAnsi="Calibri" w:cs="Calibri"/>
          <w:b/>
          <w:bCs/>
          <w:sz w:val="22"/>
          <w:szCs w:val="22"/>
        </w:rPr>
        <w:t>Preparation &amp; Participation</w:t>
      </w:r>
      <w:r w:rsidRPr="00E67060">
        <w:rPr>
          <w:rFonts w:ascii="Calibri" w:hAnsi="Calibri" w:cs="Calibri"/>
          <w:sz w:val="22"/>
          <w:szCs w:val="22"/>
        </w:rPr>
        <w:t>:</w:t>
      </w:r>
    </w:p>
    <w:p w:rsidR="00480316" w:rsidRDefault="00C716A0" w:rsidP="00480316">
      <w:pPr>
        <w:rPr>
          <w:rFonts w:ascii="Calibri" w:hAnsi="Calibri" w:cs="Calibri"/>
          <w:sz w:val="22"/>
          <w:szCs w:val="22"/>
        </w:rPr>
      </w:pPr>
      <w:r w:rsidRPr="00E67060">
        <w:rPr>
          <w:rFonts w:ascii="Calibri" w:hAnsi="Calibri" w:cs="Calibri"/>
          <w:sz w:val="22"/>
          <w:szCs w:val="22"/>
        </w:rPr>
        <w:t xml:space="preserve">All students will be </w:t>
      </w:r>
      <w:r w:rsidRPr="00E67060">
        <w:rPr>
          <w:rFonts w:ascii="Calibri" w:hAnsi="Calibri" w:cs="Calibri"/>
          <w:sz w:val="22"/>
          <w:szCs w:val="22"/>
          <w:u w:val="single"/>
        </w:rPr>
        <w:t>active</w:t>
      </w:r>
      <w:r w:rsidRPr="00E67060">
        <w:rPr>
          <w:rFonts w:ascii="Calibri" w:hAnsi="Calibri" w:cs="Calibri"/>
          <w:sz w:val="22"/>
          <w:szCs w:val="22"/>
        </w:rPr>
        <w:t xml:space="preserve"> and </w:t>
      </w:r>
      <w:r w:rsidRPr="00E67060">
        <w:rPr>
          <w:rFonts w:ascii="Calibri" w:hAnsi="Calibri" w:cs="Calibri"/>
          <w:sz w:val="22"/>
          <w:szCs w:val="22"/>
          <w:u w:val="single"/>
        </w:rPr>
        <w:t>informed</w:t>
      </w:r>
      <w:r w:rsidRPr="00E67060">
        <w:rPr>
          <w:rFonts w:ascii="Calibri" w:hAnsi="Calibri" w:cs="Calibri"/>
          <w:sz w:val="22"/>
          <w:szCs w:val="22"/>
        </w:rPr>
        <w:t xml:space="preserve"> participants in class proceedings.  </w:t>
      </w:r>
      <w:r w:rsidR="00480316">
        <w:rPr>
          <w:rFonts w:ascii="Calibri" w:hAnsi="Calibri" w:cs="Calibri"/>
          <w:sz w:val="22"/>
          <w:szCs w:val="22"/>
        </w:rPr>
        <w:t>P</w:t>
      </w:r>
      <w:r w:rsidRPr="00E67060">
        <w:rPr>
          <w:rFonts w:ascii="Calibri" w:hAnsi="Calibri" w:cs="Calibri"/>
          <w:sz w:val="22"/>
          <w:szCs w:val="22"/>
        </w:rPr>
        <w:t>articipation includes contributing to discussions on material presented or discussed at the Super Saturday.  While doing so, you need to remain open and respectful to the ideas of others.  If you disagree with someone or something, ground your opinion(s) to ideas/concepts/readings that have been referenced in our course materials or in any of your previous courses.  Please be courteous to the presenter during the session.</w:t>
      </w:r>
      <w:r w:rsidR="00480316">
        <w:rPr>
          <w:rFonts w:ascii="Calibri" w:hAnsi="Calibri" w:cs="Calibri"/>
          <w:sz w:val="22"/>
          <w:szCs w:val="22"/>
        </w:rPr>
        <w:t xml:space="preserve">  Even though the session takes place in an </w:t>
      </w:r>
      <w:proofErr w:type="gramStart"/>
      <w:r w:rsidR="00480316">
        <w:rPr>
          <w:rFonts w:ascii="Calibri" w:hAnsi="Calibri" w:cs="Calibri"/>
          <w:sz w:val="22"/>
          <w:szCs w:val="22"/>
        </w:rPr>
        <w:t>auditorium,</w:t>
      </w:r>
      <w:proofErr w:type="gramEnd"/>
      <w:r w:rsidR="00480316">
        <w:rPr>
          <w:rFonts w:ascii="Calibri" w:hAnsi="Calibri" w:cs="Calibri"/>
          <w:sz w:val="22"/>
          <w:szCs w:val="22"/>
        </w:rPr>
        <w:t xml:space="preserve"> and the audience in larger than a normal class size, your presenter can easily see and be distracted by participant behavior.</w:t>
      </w:r>
      <w:r w:rsidRPr="00E67060">
        <w:rPr>
          <w:rFonts w:ascii="Calibri" w:hAnsi="Calibri" w:cs="Calibri"/>
          <w:sz w:val="22"/>
          <w:szCs w:val="22"/>
        </w:rPr>
        <w:t xml:space="preserve">  </w:t>
      </w:r>
      <w:r w:rsidR="00480316">
        <w:rPr>
          <w:rFonts w:ascii="Calibri" w:hAnsi="Calibri" w:cs="Calibri"/>
          <w:sz w:val="22"/>
          <w:szCs w:val="22"/>
        </w:rPr>
        <w:t>Unacceptable behaviors that we have observed in the past include:</w:t>
      </w:r>
    </w:p>
    <w:p w:rsidR="00C716A0" w:rsidRPr="00E67060" w:rsidRDefault="00C716A0" w:rsidP="00480316">
      <w:pPr>
        <w:numPr>
          <w:ilvl w:val="0"/>
          <w:numId w:val="9"/>
        </w:numPr>
        <w:rPr>
          <w:rFonts w:ascii="Calibri" w:hAnsi="Calibri" w:cs="Calibri"/>
          <w:sz w:val="22"/>
          <w:szCs w:val="22"/>
        </w:rPr>
      </w:pPr>
      <w:r w:rsidRPr="00E67060">
        <w:rPr>
          <w:rFonts w:ascii="Calibri" w:hAnsi="Calibri" w:cs="Calibri"/>
          <w:sz w:val="22"/>
          <w:szCs w:val="22"/>
        </w:rPr>
        <w:t xml:space="preserve">Grading </w:t>
      </w:r>
      <w:r w:rsidR="00480316">
        <w:rPr>
          <w:rFonts w:ascii="Calibri" w:hAnsi="Calibri" w:cs="Calibri"/>
          <w:sz w:val="22"/>
          <w:szCs w:val="22"/>
        </w:rPr>
        <w:t xml:space="preserve">student </w:t>
      </w:r>
      <w:r w:rsidRPr="00E67060">
        <w:rPr>
          <w:rFonts w:ascii="Calibri" w:hAnsi="Calibri" w:cs="Calibri"/>
          <w:sz w:val="22"/>
          <w:szCs w:val="22"/>
        </w:rPr>
        <w:t>work from school during the session</w:t>
      </w:r>
    </w:p>
    <w:p w:rsidR="00C716A0" w:rsidRPr="00E67060" w:rsidRDefault="00480316" w:rsidP="00C716A0">
      <w:pPr>
        <w:numPr>
          <w:ilvl w:val="0"/>
          <w:numId w:val="9"/>
        </w:numPr>
        <w:rPr>
          <w:rFonts w:ascii="Calibri" w:hAnsi="Calibri" w:cs="Calibri"/>
          <w:sz w:val="22"/>
          <w:szCs w:val="22"/>
        </w:rPr>
      </w:pPr>
      <w:r>
        <w:rPr>
          <w:rFonts w:ascii="Calibri" w:hAnsi="Calibri" w:cs="Calibri"/>
          <w:sz w:val="22"/>
          <w:szCs w:val="22"/>
        </w:rPr>
        <w:t>Visiting unrelated websites or social networking on your personal laptop</w:t>
      </w:r>
    </w:p>
    <w:p w:rsidR="00C716A0" w:rsidRPr="00E67060" w:rsidRDefault="00C716A0" w:rsidP="00C716A0">
      <w:pPr>
        <w:numPr>
          <w:ilvl w:val="0"/>
          <w:numId w:val="9"/>
        </w:numPr>
        <w:rPr>
          <w:rFonts w:ascii="Calibri" w:hAnsi="Calibri" w:cs="Calibri"/>
          <w:sz w:val="22"/>
          <w:szCs w:val="22"/>
        </w:rPr>
      </w:pPr>
      <w:r w:rsidRPr="00E67060">
        <w:rPr>
          <w:rFonts w:ascii="Calibri" w:hAnsi="Calibri" w:cs="Calibri"/>
          <w:sz w:val="22"/>
          <w:szCs w:val="22"/>
        </w:rPr>
        <w:t>Talking to your peers during the session</w:t>
      </w:r>
    </w:p>
    <w:p w:rsidR="00C716A0" w:rsidRDefault="00C716A0" w:rsidP="00C716A0">
      <w:pPr>
        <w:numPr>
          <w:ilvl w:val="0"/>
          <w:numId w:val="9"/>
        </w:numPr>
        <w:rPr>
          <w:rFonts w:ascii="Calibri" w:hAnsi="Calibri" w:cs="Calibri"/>
          <w:sz w:val="22"/>
          <w:szCs w:val="22"/>
        </w:rPr>
      </w:pPr>
      <w:r w:rsidRPr="00E67060">
        <w:rPr>
          <w:rFonts w:ascii="Calibri" w:hAnsi="Calibri" w:cs="Calibri"/>
          <w:sz w:val="22"/>
          <w:szCs w:val="22"/>
        </w:rPr>
        <w:t>Falling asleep</w:t>
      </w:r>
      <w:r w:rsidR="00480316">
        <w:rPr>
          <w:rFonts w:ascii="Calibri" w:hAnsi="Calibri" w:cs="Calibri"/>
          <w:sz w:val="22"/>
          <w:szCs w:val="22"/>
        </w:rPr>
        <w:t xml:space="preserve"> </w:t>
      </w:r>
    </w:p>
    <w:p w:rsidR="00480316" w:rsidRDefault="00480316" w:rsidP="00C716A0">
      <w:pPr>
        <w:numPr>
          <w:ilvl w:val="0"/>
          <w:numId w:val="9"/>
        </w:numPr>
        <w:rPr>
          <w:rFonts w:ascii="Calibri" w:hAnsi="Calibri" w:cs="Calibri"/>
          <w:sz w:val="22"/>
          <w:szCs w:val="22"/>
        </w:rPr>
      </w:pPr>
      <w:r>
        <w:rPr>
          <w:rFonts w:ascii="Calibri" w:hAnsi="Calibri" w:cs="Calibri"/>
          <w:sz w:val="22"/>
          <w:szCs w:val="22"/>
        </w:rPr>
        <w:t>Text messaging or leaving the session intermittingly to talk on the phone</w:t>
      </w:r>
    </w:p>
    <w:p w:rsidR="00480316" w:rsidRPr="00E67060" w:rsidRDefault="00480316" w:rsidP="00C716A0">
      <w:pPr>
        <w:numPr>
          <w:ilvl w:val="0"/>
          <w:numId w:val="9"/>
        </w:numPr>
        <w:rPr>
          <w:rFonts w:ascii="Calibri" w:hAnsi="Calibri" w:cs="Calibri"/>
          <w:sz w:val="22"/>
          <w:szCs w:val="22"/>
        </w:rPr>
      </w:pPr>
      <w:r>
        <w:rPr>
          <w:rFonts w:ascii="Calibri" w:hAnsi="Calibri" w:cs="Calibri"/>
          <w:sz w:val="22"/>
          <w:szCs w:val="22"/>
        </w:rPr>
        <w:t>Expressing general disrespectful behavior</w:t>
      </w:r>
    </w:p>
    <w:p w:rsidR="00C716A0" w:rsidRPr="00E67060" w:rsidRDefault="00C716A0" w:rsidP="00C716A0">
      <w:pPr>
        <w:rPr>
          <w:rFonts w:ascii="Calibri" w:hAnsi="Calibri" w:cs="Calibri"/>
          <w:sz w:val="22"/>
          <w:szCs w:val="22"/>
        </w:rPr>
      </w:pPr>
      <w:r w:rsidRPr="00480316">
        <w:rPr>
          <w:rFonts w:ascii="Calibri" w:hAnsi="Calibri" w:cs="Calibri"/>
          <w:b/>
          <w:sz w:val="22"/>
          <w:szCs w:val="22"/>
        </w:rPr>
        <w:t>If you choose to engage in one or more of the above behaviors, we will politely ask you to leave and complete a make-up assignment</w:t>
      </w:r>
      <w:r w:rsidRPr="00E67060">
        <w:rPr>
          <w:rFonts w:ascii="Calibri" w:hAnsi="Calibri" w:cs="Calibri"/>
          <w:sz w:val="22"/>
          <w:szCs w:val="22"/>
        </w:rPr>
        <w:t xml:space="preserve">.  There will be an opportunity to evaluate each session, and we encourage you to complete these surveys to improve the program.  </w:t>
      </w:r>
    </w:p>
    <w:p w:rsidR="00C716A0" w:rsidRPr="00E67060" w:rsidRDefault="00C716A0" w:rsidP="00C716A0">
      <w:pPr>
        <w:rPr>
          <w:rFonts w:ascii="Calibri" w:hAnsi="Calibri" w:cs="Calibri"/>
          <w:b/>
          <w:sz w:val="22"/>
          <w:szCs w:val="22"/>
        </w:rPr>
      </w:pPr>
      <w:r w:rsidRPr="00E67060">
        <w:rPr>
          <w:rFonts w:ascii="Calibri" w:hAnsi="Calibri" w:cs="Calibri"/>
          <w:b/>
          <w:sz w:val="22"/>
          <w:szCs w:val="22"/>
        </w:rPr>
        <w:t xml:space="preserve"> </w:t>
      </w:r>
    </w:p>
    <w:p w:rsidR="00C716A0" w:rsidRPr="00E67060" w:rsidRDefault="00C716A0" w:rsidP="00C716A0">
      <w:pPr>
        <w:outlineLvl w:val="0"/>
        <w:rPr>
          <w:rFonts w:ascii="Calibri" w:hAnsi="Calibri" w:cs="Calibri"/>
          <w:b/>
          <w:sz w:val="22"/>
          <w:szCs w:val="22"/>
        </w:rPr>
      </w:pPr>
      <w:r w:rsidRPr="00E67060">
        <w:rPr>
          <w:rFonts w:ascii="Calibri" w:hAnsi="Calibri" w:cs="Calibri"/>
          <w:b/>
          <w:sz w:val="22"/>
          <w:szCs w:val="22"/>
        </w:rPr>
        <w:t xml:space="preserve">Evaluation: </w:t>
      </w:r>
    </w:p>
    <w:p w:rsidR="00C716A0" w:rsidRPr="00E67060" w:rsidRDefault="00C716A0" w:rsidP="00C716A0">
      <w:pPr>
        <w:numPr>
          <w:ilvl w:val="0"/>
          <w:numId w:val="4"/>
        </w:numPr>
        <w:rPr>
          <w:rFonts w:ascii="Calibri" w:hAnsi="Calibri" w:cs="Calibri"/>
          <w:sz w:val="22"/>
          <w:szCs w:val="22"/>
        </w:rPr>
      </w:pPr>
      <w:r w:rsidRPr="00E67060">
        <w:rPr>
          <w:rFonts w:ascii="Calibri" w:hAnsi="Calibri" w:cs="Calibri"/>
          <w:sz w:val="22"/>
          <w:szCs w:val="22"/>
        </w:rPr>
        <w:t>A - Above and beyond in terms of responsibility and commitment to excellence.  Attends all classes and displays professionalism in both attitude and example.  Explores issues from all directions and models independent thinking in terms of application or utilization.  Written work, where required, has no mechanical errors and is tied to facts and current educational philosophy.</w:t>
      </w:r>
    </w:p>
    <w:p w:rsidR="00C716A0" w:rsidRPr="00E67060" w:rsidRDefault="00C716A0" w:rsidP="00C716A0">
      <w:pPr>
        <w:numPr>
          <w:ilvl w:val="0"/>
          <w:numId w:val="4"/>
        </w:numPr>
        <w:rPr>
          <w:rFonts w:ascii="Calibri" w:hAnsi="Calibri" w:cs="Calibri"/>
          <w:sz w:val="22"/>
          <w:szCs w:val="22"/>
        </w:rPr>
      </w:pPr>
      <w:r w:rsidRPr="00E67060">
        <w:rPr>
          <w:rFonts w:ascii="Calibri" w:hAnsi="Calibri" w:cs="Calibri"/>
          <w:sz w:val="22"/>
          <w:szCs w:val="22"/>
        </w:rPr>
        <w:t>B - Goes a little beyond, while addressing all required criteria thoroughly.  Consistently displays professionalism in both attitude and example.   Explores issues and topics, but not in depth.  Written work, where required, has few if any mechanical errors and is loosely tied to facts and current educational philosophy.</w:t>
      </w:r>
    </w:p>
    <w:p w:rsidR="00C716A0" w:rsidRPr="00E67060" w:rsidRDefault="00C716A0" w:rsidP="00C716A0">
      <w:pPr>
        <w:numPr>
          <w:ilvl w:val="0"/>
          <w:numId w:val="4"/>
        </w:numPr>
        <w:rPr>
          <w:rFonts w:ascii="Calibri" w:hAnsi="Calibri" w:cs="Calibri"/>
          <w:sz w:val="22"/>
          <w:szCs w:val="22"/>
        </w:rPr>
      </w:pPr>
      <w:r w:rsidRPr="00E67060">
        <w:rPr>
          <w:rFonts w:ascii="Calibri" w:hAnsi="Calibri" w:cs="Calibri"/>
          <w:sz w:val="22"/>
          <w:szCs w:val="22"/>
        </w:rPr>
        <w:t xml:space="preserve">C - Addresses all assignment criteria in an adequate way.  Demonstrates professional traits on occasion.  Written work, where required, often lacks scholarship and needs extensive editing.  </w:t>
      </w:r>
    </w:p>
    <w:p w:rsidR="00C716A0" w:rsidRPr="00E67060" w:rsidRDefault="00C716A0" w:rsidP="00C716A0">
      <w:pPr>
        <w:numPr>
          <w:ilvl w:val="0"/>
          <w:numId w:val="4"/>
        </w:numPr>
        <w:rPr>
          <w:rFonts w:ascii="Calibri" w:hAnsi="Calibri" w:cs="Calibri"/>
          <w:sz w:val="22"/>
          <w:szCs w:val="22"/>
        </w:rPr>
      </w:pPr>
      <w:r w:rsidRPr="00E67060">
        <w:rPr>
          <w:rFonts w:ascii="Calibri" w:hAnsi="Calibri" w:cs="Calibri"/>
          <w:sz w:val="22"/>
          <w:szCs w:val="22"/>
        </w:rPr>
        <w:t>D/F - Not acceptable.  Misses more than one class.  Does not complete the make-up assignment if one class is missed.</w:t>
      </w:r>
    </w:p>
    <w:p w:rsidR="00C716A0" w:rsidRPr="00E67060" w:rsidRDefault="00C716A0" w:rsidP="00C716A0">
      <w:pPr>
        <w:rPr>
          <w:rFonts w:ascii="Calibri" w:hAnsi="Calibri" w:cs="Calibri"/>
          <w:bCs/>
          <w:sz w:val="22"/>
          <w:szCs w:val="22"/>
        </w:rPr>
      </w:pPr>
    </w:p>
    <w:p w:rsidR="00C716A0" w:rsidRPr="00E67060" w:rsidRDefault="00C716A0" w:rsidP="00C716A0">
      <w:pPr>
        <w:outlineLvl w:val="0"/>
        <w:rPr>
          <w:rFonts w:ascii="Calibri" w:hAnsi="Calibri" w:cs="Calibri"/>
          <w:sz w:val="22"/>
          <w:szCs w:val="22"/>
        </w:rPr>
      </w:pPr>
      <w:r w:rsidRPr="00E67060">
        <w:rPr>
          <w:rFonts w:ascii="Calibri" w:hAnsi="Calibri" w:cs="Calibri"/>
          <w:b/>
          <w:bCs/>
          <w:iCs/>
          <w:sz w:val="22"/>
          <w:szCs w:val="22"/>
          <w:u w:val="single"/>
        </w:rPr>
        <w:t>Students with Disabilities</w:t>
      </w:r>
    </w:p>
    <w:p w:rsidR="00C716A0" w:rsidRPr="00E67060" w:rsidRDefault="00C716A0" w:rsidP="00C716A0">
      <w:pPr>
        <w:outlineLvl w:val="0"/>
        <w:rPr>
          <w:rFonts w:ascii="Calibri" w:hAnsi="Calibri" w:cs="Calibri"/>
          <w:sz w:val="22"/>
          <w:szCs w:val="22"/>
        </w:rPr>
      </w:pPr>
      <w:r w:rsidRPr="00E67060">
        <w:rPr>
          <w:rFonts w:ascii="Calibri" w:hAnsi="Calibri" w:cs="Calibri"/>
          <w:sz w:val="22"/>
          <w:szCs w:val="22"/>
        </w:rPr>
        <w:t xml:space="preserve">See: </w:t>
      </w:r>
      <w:hyperlink r:id="rId12" w:history="1">
        <w:r w:rsidRPr="00E67060">
          <w:rPr>
            <w:rStyle w:val="Hyperlink"/>
            <w:rFonts w:ascii="Calibri" w:hAnsi="Calibri" w:cs="Calibri"/>
            <w:sz w:val="22"/>
            <w:szCs w:val="22"/>
          </w:rPr>
          <w:t>http://www.ncsu.edu/provost/offices/affirm_action/dss/</w:t>
        </w:r>
      </w:hyperlink>
      <w:r w:rsidRPr="00E67060">
        <w:rPr>
          <w:rFonts w:ascii="Calibri" w:hAnsi="Calibri" w:cs="Calibri"/>
          <w:sz w:val="22"/>
          <w:szCs w:val="22"/>
        </w:rPr>
        <w:t xml:space="preserve"> </w:t>
      </w:r>
    </w:p>
    <w:p w:rsidR="00C716A0" w:rsidRPr="00E67060" w:rsidRDefault="00C716A0" w:rsidP="00C716A0">
      <w:pPr>
        <w:rPr>
          <w:rFonts w:ascii="Calibri" w:hAnsi="Calibri" w:cs="Calibri"/>
          <w:sz w:val="22"/>
          <w:szCs w:val="22"/>
        </w:rPr>
      </w:pPr>
      <w:r w:rsidRPr="00E67060">
        <w:rPr>
          <w:rFonts w:ascii="Calibri" w:hAnsi="Calibri" w:cs="Calibri"/>
          <w:sz w:val="22"/>
          <w:szCs w:val="22"/>
        </w:rPr>
        <w:t xml:space="preserve">Reasonable accommodations will be made for students with verifiable disabilities.  In order to take advantage of available accommodations, students must register with Disability Services for Students at 1900 Student Health Center, Campus Box 7509, 515-7653.  For more information on NC State's policy on working with students with disabilities, please see: </w:t>
      </w:r>
      <w:hyperlink r:id="rId13" w:history="1">
        <w:r w:rsidRPr="00E67060">
          <w:rPr>
            <w:rStyle w:val="Hyperlink"/>
            <w:rFonts w:ascii="Calibri" w:hAnsi="Calibri" w:cs="Calibri"/>
            <w:sz w:val="22"/>
            <w:szCs w:val="22"/>
          </w:rPr>
          <w:t>http://www.ncsu.edu/provost/hat/current/appendix/appen_k.html</w:t>
        </w:r>
      </w:hyperlink>
    </w:p>
    <w:p w:rsidR="00F16C62" w:rsidRPr="00480316" w:rsidRDefault="00C716A0" w:rsidP="00A56F41">
      <w:pPr>
        <w:jc w:val="center"/>
        <w:outlineLvl w:val="0"/>
        <w:rPr>
          <w:rFonts w:ascii="Calibri" w:hAnsi="Calibri" w:cs="Calibri"/>
          <w:b/>
          <w:smallCaps/>
          <w:shadow/>
          <w:sz w:val="32"/>
          <w:szCs w:val="22"/>
        </w:rPr>
      </w:pPr>
      <w:r>
        <w:rPr>
          <w:rFonts w:ascii="Calibri" w:hAnsi="Calibri" w:cs="Calibri"/>
          <w:smallCaps/>
          <w:shadow/>
          <w:sz w:val="28"/>
          <w:szCs w:val="22"/>
        </w:rPr>
        <w:br w:type="page"/>
      </w:r>
      <w:r w:rsidR="00E67060" w:rsidRPr="00480316">
        <w:rPr>
          <w:rFonts w:ascii="Calibri" w:hAnsi="Calibri" w:cs="Calibri"/>
          <w:b/>
          <w:smallCaps/>
          <w:shadow/>
          <w:sz w:val="32"/>
          <w:szCs w:val="22"/>
        </w:rPr>
        <w:lastRenderedPageBreak/>
        <w:t>Calendar for ECI 474 (Fall) and ECI 476 (Spring)</w:t>
      </w:r>
    </w:p>
    <w:p w:rsidR="00E67060" w:rsidRPr="00E67060" w:rsidRDefault="00E67060" w:rsidP="00E67060">
      <w:pPr>
        <w:jc w:val="center"/>
        <w:rPr>
          <w:rFonts w:ascii="Calibri" w:hAnsi="Calibri" w:cs="Calibri"/>
          <w:sz w:val="22"/>
          <w:szCs w:val="22"/>
        </w:rPr>
      </w:pPr>
    </w:p>
    <w:tbl>
      <w:tblPr>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28"/>
        <w:gridCol w:w="4917"/>
        <w:gridCol w:w="4356"/>
      </w:tblGrid>
      <w:tr w:rsidR="00F16C62" w:rsidRPr="00E67060" w:rsidTr="00446D3D">
        <w:trPr>
          <w:trHeight w:val="221"/>
        </w:trPr>
        <w:tc>
          <w:tcPr>
            <w:tcW w:w="785" w:type="pct"/>
            <w:shd w:val="clear" w:color="auto" w:fill="D9D9D9"/>
            <w:vAlign w:val="center"/>
          </w:tcPr>
          <w:p w:rsidR="00F16C62" w:rsidRPr="00E67060" w:rsidRDefault="00F16C62" w:rsidP="00446D3D">
            <w:pPr>
              <w:rPr>
                <w:rFonts w:ascii="Calibri" w:eastAsia="Arial Unicode MS" w:hAnsi="Calibri" w:cs="Calibri"/>
                <w:b/>
                <w:bCs/>
                <w:sz w:val="22"/>
                <w:szCs w:val="22"/>
              </w:rPr>
            </w:pPr>
          </w:p>
          <w:p w:rsidR="00F16C62" w:rsidRPr="00E67060" w:rsidRDefault="00F16C62" w:rsidP="00446D3D">
            <w:pPr>
              <w:rPr>
                <w:rFonts w:ascii="Calibri" w:eastAsia="Arial Unicode MS" w:hAnsi="Calibri" w:cs="Calibri"/>
                <w:b/>
                <w:bCs/>
                <w:sz w:val="22"/>
                <w:szCs w:val="22"/>
              </w:rPr>
            </w:pPr>
            <w:r w:rsidRPr="00E67060">
              <w:rPr>
                <w:rFonts w:ascii="Calibri" w:eastAsia="Arial Unicode MS" w:hAnsi="Calibri" w:cs="Calibri"/>
                <w:b/>
                <w:bCs/>
                <w:sz w:val="22"/>
                <w:szCs w:val="22"/>
              </w:rPr>
              <w:t>Date</w:t>
            </w:r>
          </w:p>
          <w:p w:rsidR="00F16C62" w:rsidRPr="00E67060" w:rsidRDefault="00F16C62" w:rsidP="00446D3D">
            <w:pPr>
              <w:rPr>
                <w:rFonts w:ascii="Calibri" w:eastAsia="Arial Unicode MS" w:hAnsi="Calibri" w:cs="Calibri"/>
                <w:b/>
                <w:bCs/>
                <w:sz w:val="22"/>
                <w:szCs w:val="22"/>
              </w:rPr>
            </w:pPr>
          </w:p>
        </w:tc>
        <w:tc>
          <w:tcPr>
            <w:tcW w:w="2235" w:type="pct"/>
            <w:shd w:val="clear" w:color="auto" w:fill="D9D9D9"/>
            <w:vAlign w:val="center"/>
          </w:tcPr>
          <w:p w:rsidR="00F16C62" w:rsidRPr="00E67060" w:rsidRDefault="00F16C62" w:rsidP="00446D3D">
            <w:pPr>
              <w:rPr>
                <w:rFonts w:ascii="Calibri" w:eastAsia="Arial Unicode MS" w:hAnsi="Calibri" w:cs="Calibri"/>
                <w:b/>
                <w:bCs/>
                <w:sz w:val="22"/>
                <w:szCs w:val="22"/>
              </w:rPr>
            </w:pPr>
            <w:r w:rsidRPr="00E67060">
              <w:rPr>
                <w:rFonts w:ascii="Calibri" w:eastAsia="Arial Unicode MS" w:hAnsi="Calibri" w:cs="Calibri"/>
                <w:b/>
                <w:bCs/>
                <w:sz w:val="22"/>
                <w:szCs w:val="22"/>
              </w:rPr>
              <w:t>Topic</w:t>
            </w:r>
          </w:p>
        </w:tc>
        <w:tc>
          <w:tcPr>
            <w:tcW w:w="1980" w:type="pct"/>
            <w:shd w:val="clear" w:color="auto" w:fill="D9D9D9"/>
          </w:tcPr>
          <w:p w:rsidR="00F16C62" w:rsidRPr="00E67060" w:rsidRDefault="00F16C62" w:rsidP="00446D3D">
            <w:pPr>
              <w:rPr>
                <w:rFonts w:ascii="Calibri" w:eastAsia="Arial Unicode MS" w:hAnsi="Calibri" w:cs="Calibri"/>
                <w:b/>
                <w:bCs/>
                <w:sz w:val="22"/>
                <w:szCs w:val="22"/>
              </w:rPr>
            </w:pPr>
          </w:p>
          <w:p w:rsidR="00F16C62" w:rsidRPr="00E67060" w:rsidRDefault="00F16C62" w:rsidP="00446D3D">
            <w:pPr>
              <w:rPr>
                <w:rFonts w:ascii="Calibri" w:eastAsia="Arial Unicode MS" w:hAnsi="Calibri" w:cs="Calibri"/>
                <w:b/>
                <w:bCs/>
                <w:sz w:val="22"/>
                <w:szCs w:val="22"/>
              </w:rPr>
            </w:pPr>
            <w:r w:rsidRPr="00E67060">
              <w:rPr>
                <w:rFonts w:ascii="Calibri" w:eastAsia="Arial Unicode MS" w:hAnsi="Calibri" w:cs="Calibri"/>
                <w:b/>
                <w:bCs/>
                <w:sz w:val="22"/>
                <w:szCs w:val="22"/>
              </w:rPr>
              <w:t>Presenter</w:t>
            </w:r>
          </w:p>
        </w:tc>
      </w:tr>
      <w:tr w:rsidR="00F16C62" w:rsidRPr="00E67060" w:rsidTr="00446D3D">
        <w:trPr>
          <w:trHeight w:val="687"/>
        </w:trPr>
        <w:tc>
          <w:tcPr>
            <w:tcW w:w="785" w:type="pct"/>
            <w:vAlign w:val="center"/>
          </w:tcPr>
          <w:p w:rsidR="00A56F41" w:rsidRPr="00E67060" w:rsidRDefault="00F16C62" w:rsidP="00446D3D">
            <w:pPr>
              <w:rPr>
                <w:rFonts w:ascii="Calibri" w:eastAsia="Arial Unicode MS" w:hAnsi="Calibri" w:cs="Calibri"/>
                <w:bCs/>
                <w:sz w:val="22"/>
                <w:szCs w:val="22"/>
              </w:rPr>
            </w:pPr>
            <w:r w:rsidRPr="00E67060">
              <w:rPr>
                <w:rFonts w:ascii="Calibri" w:eastAsia="Arial Unicode MS" w:hAnsi="Calibri" w:cs="Calibri"/>
                <w:bCs/>
                <w:sz w:val="22"/>
                <w:szCs w:val="22"/>
              </w:rPr>
              <w:t>August 28</w:t>
            </w:r>
          </w:p>
        </w:tc>
        <w:tc>
          <w:tcPr>
            <w:tcW w:w="2235"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Culture, Diversity, and Social Justice</w:t>
            </w:r>
          </w:p>
          <w:p w:rsidR="00F16C62" w:rsidRPr="00E67060" w:rsidRDefault="00F16C62" w:rsidP="00446D3D">
            <w:pPr>
              <w:rPr>
                <w:rFonts w:ascii="Calibri" w:eastAsia="Arial Unicode MS" w:hAnsi="Calibri" w:cs="Calibri"/>
                <w:sz w:val="22"/>
                <w:szCs w:val="22"/>
              </w:rPr>
            </w:pPr>
          </w:p>
        </w:tc>
        <w:tc>
          <w:tcPr>
            <w:tcW w:w="1980"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Derek Greenfield</w:t>
            </w:r>
          </w:p>
        </w:tc>
      </w:tr>
      <w:tr w:rsidR="00F16C62" w:rsidRPr="00E67060" w:rsidTr="00446D3D">
        <w:trPr>
          <w:trHeight w:val="962"/>
        </w:trPr>
        <w:tc>
          <w:tcPr>
            <w:tcW w:w="785" w:type="pct"/>
            <w:vAlign w:val="center"/>
          </w:tcPr>
          <w:p w:rsidR="00F16C62" w:rsidRPr="00E67060" w:rsidRDefault="00F16C62" w:rsidP="00446D3D">
            <w:pPr>
              <w:rPr>
                <w:rFonts w:ascii="Calibri" w:eastAsia="Arial Unicode MS" w:hAnsi="Calibri" w:cs="Calibri"/>
                <w:bCs/>
                <w:sz w:val="22"/>
                <w:szCs w:val="22"/>
              </w:rPr>
            </w:pPr>
            <w:r w:rsidRPr="00E67060">
              <w:rPr>
                <w:rFonts w:ascii="Calibri" w:eastAsia="Arial Unicode MS" w:hAnsi="Calibri" w:cs="Calibri"/>
                <w:bCs/>
                <w:sz w:val="22"/>
                <w:szCs w:val="22"/>
              </w:rPr>
              <w:t>September 25</w:t>
            </w:r>
          </w:p>
        </w:tc>
        <w:tc>
          <w:tcPr>
            <w:tcW w:w="2235"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The Reality of Emergencies in Schools</w:t>
            </w: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Safety in Schools</w:t>
            </w: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Gang Awareness</w:t>
            </w:r>
          </w:p>
          <w:p w:rsidR="00F16C62" w:rsidRPr="00E67060" w:rsidRDefault="00F16C62" w:rsidP="00446D3D">
            <w:pPr>
              <w:rPr>
                <w:rFonts w:ascii="Calibri" w:eastAsia="Arial Unicode MS" w:hAnsi="Calibri" w:cs="Calibri"/>
                <w:sz w:val="22"/>
                <w:szCs w:val="22"/>
              </w:rPr>
            </w:pPr>
          </w:p>
        </w:tc>
        <w:tc>
          <w:tcPr>
            <w:tcW w:w="1980" w:type="pct"/>
          </w:tcPr>
          <w:p w:rsidR="00F16C62" w:rsidRPr="00E67060" w:rsidRDefault="00F16C62" w:rsidP="00446D3D">
            <w:pPr>
              <w:rPr>
                <w:rFonts w:ascii="Calibri" w:eastAsia="Arial Unicode MS" w:hAnsi="Calibri" w:cs="Calibri"/>
                <w:sz w:val="22"/>
                <w:szCs w:val="22"/>
              </w:rPr>
            </w:pPr>
          </w:p>
          <w:p w:rsidR="00F16C62"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School Resource Officer</w:t>
            </w:r>
          </w:p>
          <w:p w:rsidR="00480316" w:rsidRDefault="00480316" w:rsidP="00446D3D">
            <w:pPr>
              <w:rPr>
                <w:rFonts w:ascii="Calibri" w:eastAsia="Arial Unicode MS" w:hAnsi="Calibri" w:cs="Calibri"/>
                <w:sz w:val="22"/>
                <w:szCs w:val="22"/>
              </w:rPr>
            </w:pPr>
            <w:r>
              <w:rPr>
                <w:rFonts w:ascii="Calibri" w:eastAsia="Arial Unicode MS" w:hAnsi="Calibri" w:cs="Calibri"/>
                <w:sz w:val="22"/>
                <w:szCs w:val="22"/>
              </w:rPr>
              <w:t>Gang Awareness Coordinator</w:t>
            </w:r>
          </w:p>
          <w:p w:rsidR="00480316" w:rsidRPr="00E67060" w:rsidRDefault="00480316" w:rsidP="00446D3D">
            <w:pPr>
              <w:rPr>
                <w:rFonts w:ascii="Calibri" w:eastAsia="Arial Unicode MS" w:hAnsi="Calibri" w:cs="Calibri"/>
                <w:sz w:val="22"/>
                <w:szCs w:val="22"/>
              </w:rPr>
            </w:pPr>
            <w:r>
              <w:rPr>
                <w:rFonts w:ascii="Calibri" w:eastAsia="Arial Unicode MS" w:hAnsi="Calibri" w:cs="Calibri"/>
                <w:sz w:val="22"/>
                <w:szCs w:val="22"/>
              </w:rPr>
              <w:t>Grant Holley</w:t>
            </w: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Steel Knights</w:t>
            </w:r>
          </w:p>
        </w:tc>
      </w:tr>
      <w:tr w:rsidR="00F16C62" w:rsidRPr="00E67060" w:rsidTr="00446D3D">
        <w:trPr>
          <w:trHeight w:val="947"/>
        </w:trPr>
        <w:tc>
          <w:tcPr>
            <w:tcW w:w="785" w:type="pct"/>
            <w:vAlign w:val="center"/>
          </w:tcPr>
          <w:p w:rsidR="00F16C62" w:rsidRPr="00E67060" w:rsidRDefault="00F16C62" w:rsidP="00446D3D">
            <w:pPr>
              <w:rPr>
                <w:rFonts w:ascii="Calibri" w:eastAsia="Arial Unicode MS" w:hAnsi="Calibri" w:cs="Calibri"/>
                <w:bCs/>
                <w:sz w:val="22"/>
                <w:szCs w:val="22"/>
              </w:rPr>
            </w:pPr>
            <w:r w:rsidRPr="00E67060">
              <w:rPr>
                <w:rFonts w:ascii="Calibri" w:eastAsia="Arial Unicode MS" w:hAnsi="Calibri" w:cs="Calibri"/>
                <w:bCs/>
                <w:sz w:val="22"/>
                <w:szCs w:val="22"/>
              </w:rPr>
              <w:t>October 23</w:t>
            </w:r>
          </w:p>
        </w:tc>
        <w:tc>
          <w:tcPr>
            <w:tcW w:w="2235"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 xml:space="preserve">Functions of Student Behavior: </w:t>
            </w:r>
            <w:r w:rsidR="00480316">
              <w:rPr>
                <w:rFonts w:ascii="Calibri" w:eastAsia="Arial Unicode MS" w:hAnsi="Calibri" w:cs="Calibri"/>
                <w:sz w:val="22"/>
                <w:szCs w:val="22"/>
              </w:rPr>
              <w:br/>
            </w:r>
            <w:r w:rsidRPr="00E67060">
              <w:rPr>
                <w:rFonts w:ascii="Calibri" w:eastAsia="Arial Unicode MS" w:hAnsi="Calibri" w:cs="Calibri"/>
                <w:sz w:val="22"/>
                <w:szCs w:val="22"/>
              </w:rPr>
              <w:t>Attention and Escape</w:t>
            </w:r>
          </w:p>
          <w:p w:rsidR="00F16C62" w:rsidRPr="00E67060" w:rsidRDefault="00F16C62" w:rsidP="00446D3D">
            <w:pPr>
              <w:rPr>
                <w:rFonts w:ascii="Calibri" w:eastAsia="Arial Unicode MS" w:hAnsi="Calibri" w:cs="Calibri"/>
                <w:sz w:val="22"/>
                <w:szCs w:val="22"/>
              </w:rPr>
            </w:pPr>
          </w:p>
        </w:tc>
        <w:tc>
          <w:tcPr>
            <w:tcW w:w="1980"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Marsha Bryant</w:t>
            </w:r>
          </w:p>
          <w:p w:rsidR="00F16C62" w:rsidRPr="00E67060" w:rsidRDefault="00F16C62" w:rsidP="00446D3D">
            <w:pPr>
              <w:rPr>
                <w:rFonts w:ascii="Calibri" w:eastAsia="Arial Unicode MS" w:hAnsi="Calibri" w:cs="Calibri"/>
                <w:sz w:val="22"/>
                <w:szCs w:val="22"/>
              </w:rPr>
            </w:pPr>
          </w:p>
        </w:tc>
      </w:tr>
      <w:tr w:rsidR="00F16C62" w:rsidRPr="00E67060" w:rsidTr="00446D3D">
        <w:trPr>
          <w:trHeight w:val="947"/>
        </w:trPr>
        <w:tc>
          <w:tcPr>
            <w:tcW w:w="785" w:type="pct"/>
            <w:vAlign w:val="center"/>
          </w:tcPr>
          <w:p w:rsidR="00F16C62" w:rsidRPr="00E67060" w:rsidRDefault="00F16C62" w:rsidP="00446D3D">
            <w:pPr>
              <w:rPr>
                <w:rFonts w:ascii="Calibri" w:eastAsia="Arial Unicode MS" w:hAnsi="Calibri" w:cs="Calibri"/>
                <w:bCs/>
                <w:sz w:val="22"/>
                <w:szCs w:val="22"/>
              </w:rPr>
            </w:pPr>
            <w:r w:rsidRPr="00E67060">
              <w:rPr>
                <w:rFonts w:ascii="Calibri" w:eastAsia="Arial Unicode MS" w:hAnsi="Calibri" w:cs="Calibri"/>
                <w:bCs/>
                <w:sz w:val="22"/>
                <w:szCs w:val="22"/>
              </w:rPr>
              <w:t>November 13</w:t>
            </w:r>
          </w:p>
        </w:tc>
        <w:tc>
          <w:tcPr>
            <w:tcW w:w="2235"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The Teacher as Professional:</w:t>
            </w: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 xml:space="preserve">Classroom Management, Organization, </w:t>
            </w: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Time Management, and Stress Reduction</w:t>
            </w:r>
          </w:p>
          <w:p w:rsidR="00F16C62" w:rsidRPr="00E67060" w:rsidRDefault="00F16C62" w:rsidP="00446D3D">
            <w:pPr>
              <w:rPr>
                <w:rFonts w:ascii="Calibri" w:eastAsia="Arial Unicode MS" w:hAnsi="Calibri" w:cs="Calibri"/>
                <w:sz w:val="22"/>
                <w:szCs w:val="22"/>
              </w:rPr>
            </w:pPr>
          </w:p>
        </w:tc>
        <w:tc>
          <w:tcPr>
            <w:tcW w:w="1980"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Chris Molloy</w:t>
            </w:r>
          </w:p>
        </w:tc>
      </w:tr>
      <w:tr w:rsidR="00F16C62" w:rsidRPr="00E67060" w:rsidTr="00446D3D">
        <w:trPr>
          <w:trHeight w:val="947"/>
        </w:trPr>
        <w:tc>
          <w:tcPr>
            <w:tcW w:w="785" w:type="pct"/>
            <w:vAlign w:val="center"/>
          </w:tcPr>
          <w:p w:rsidR="00F16C62" w:rsidRPr="00E67060" w:rsidRDefault="00F16C62" w:rsidP="00446D3D">
            <w:pPr>
              <w:rPr>
                <w:rFonts w:ascii="Calibri" w:eastAsia="Arial Unicode MS" w:hAnsi="Calibri" w:cs="Calibri"/>
                <w:bCs/>
                <w:sz w:val="22"/>
                <w:szCs w:val="22"/>
              </w:rPr>
            </w:pPr>
            <w:r w:rsidRPr="00E67060">
              <w:rPr>
                <w:rFonts w:ascii="Calibri" w:eastAsia="Arial Unicode MS" w:hAnsi="Calibri" w:cs="Calibri"/>
                <w:bCs/>
                <w:sz w:val="22"/>
                <w:szCs w:val="22"/>
              </w:rPr>
              <w:t>December 4</w:t>
            </w:r>
          </w:p>
        </w:tc>
        <w:tc>
          <w:tcPr>
            <w:tcW w:w="2235"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 xml:space="preserve">Technology : Part 1 </w:t>
            </w:r>
          </w:p>
        </w:tc>
        <w:tc>
          <w:tcPr>
            <w:tcW w:w="1980" w:type="pct"/>
          </w:tcPr>
          <w:p w:rsidR="00F16C62" w:rsidRPr="00E67060" w:rsidRDefault="00F16C62" w:rsidP="00446D3D">
            <w:pPr>
              <w:rPr>
                <w:rFonts w:ascii="Calibri" w:eastAsia="Arial Unicode MS" w:hAnsi="Calibri" w:cs="Calibri"/>
                <w:sz w:val="22"/>
                <w:szCs w:val="22"/>
              </w:rPr>
            </w:pPr>
          </w:p>
          <w:p w:rsidR="00F16C62" w:rsidRPr="00E67060" w:rsidRDefault="00F16C62" w:rsidP="00446D3D">
            <w:pPr>
              <w:rPr>
                <w:rFonts w:ascii="Calibri" w:eastAsia="Arial Unicode MS" w:hAnsi="Calibri" w:cs="Calibri"/>
                <w:sz w:val="22"/>
                <w:szCs w:val="22"/>
              </w:rPr>
            </w:pPr>
            <w:r w:rsidRPr="00E67060">
              <w:rPr>
                <w:rFonts w:ascii="Calibri" w:eastAsia="Arial Unicode MS" w:hAnsi="Calibri" w:cs="Calibri"/>
                <w:sz w:val="22"/>
                <w:szCs w:val="22"/>
              </w:rPr>
              <w:t>Bethany Smith</w:t>
            </w:r>
          </w:p>
        </w:tc>
      </w:tr>
      <w:tr w:rsidR="00E67060" w:rsidRPr="00E67060" w:rsidTr="00446D3D">
        <w:trPr>
          <w:trHeight w:val="898"/>
        </w:trPr>
        <w:tc>
          <w:tcPr>
            <w:tcW w:w="785" w:type="pct"/>
            <w:vAlign w:val="center"/>
          </w:tcPr>
          <w:p w:rsidR="00E67060" w:rsidRPr="00E67060" w:rsidRDefault="00E67060" w:rsidP="00446D3D">
            <w:pPr>
              <w:rPr>
                <w:rFonts w:ascii="Calibri" w:eastAsia="Arial Unicode MS" w:hAnsi="Calibri" w:cs="Calibri"/>
                <w:bCs/>
                <w:sz w:val="22"/>
                <w:szCs w:val="22"/>
              </w:rPr>
            </w:pPr>
            <w:r w:rsidRPr="00E67060">
              <w:rPr>
                <w:rFonts w:ascii="Calibri" w:eastAsia="Arial Unicode MS" w:hAnsi="Calibri" w:cs="Calibri"/>
                <w:bCs/>
                <w:sz w:val="22"/>
                <w:szCs w:val="22"/>
              </w:rPr>
              <w:t>January 15</w:t>
            </w:r>
          </w:p>
        </w:tc>
        <w:tc>
          <w:tcPr>
            <w:tcW w:w="2235" w:type="pct"/>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Power and Control: Conflict Cycle</w:t>
            </w:r>
          </w:p>
          <w:p w:rsidR="00E67060" w:rsidRPr="00E67060" w:rsidRDefault="00E67060" w:rsidP="00446D3D">
            <w:pPr>
              <w:rPr>
                <w:rFonts w:ascii="Calibri" w:eastAsia="Arial Unicode MS" w:hAnsi="Calibri" w:cs="Calibri"/>
                <w:sz w:val="22"/>
                <w:szCs w:val="22"/>
              </w:rPr>
            </w:pPr>
          </w:p>
        </w:tc>
        <w:tc>
          <w:tcPr>
            <w:tcW w:w="1980" w:type="pct"/>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Marsha Bryant</w:t>
            </w:r>
          </w:p>
        </w:tc>
      </w:tr>
      <w:tr w:rsidR="00E67060" w:rsidRPr="00E67060" w:rsidTr="00446D3D">
        <w:trPr>
          <w:trHeight w:val="868"/>
        </w:trPr>
        <w:tc>
          <w:tcPr>
            <w:tcW w:w="785" w:type="pct"/>
            <w:vAlign w:val="center"/>
          </w:tcPr>
          <w:p w:rsidR="00E67060" w:rsidRPr="00E67060" w:rsidRDefault="00E67060" w:rsidP="00446D3D">
            <w:pPr>
              <w:rPr>
                <w:rFonts w:ascii="Calibri" w:eastAsia="Arial Unicode MS" w:hAnsi="Calibri" w:cs="Calibri"/>
                <w:bCs/>
                <w:sz w:val="22"/>
                <w:szCs w:val="22"/>
              </w:rPr>
            </w:pPr>
            <w:r w:rsidRPr="00E67060">
              <w:rPr>
                <w:rFonts w:ascii="Calibri" w:eastAsia="Arial Unicode MS" w:hAnsi="Calibri" w:cs="Calibri"/>
                <w:bCs/>
                <w:sz w:val="22"/>
                <w:szCs w:val="22"/>
              </w:rPr>
              <w:t>February 12</w:t>
            </w:r>
          </w:p>
        </w:tc>
        <w:tc>
          <w:tcPr>
            <w:tcW w:w="2235" w:type="pct"/>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ESL</w:t>
            </w:r>
          </w:p>
          <w:p w:rsidR="00E67060" w:rsidRPr="00E67060" w:rsidRDefault="00E67060" w:rsidP="00A56F41">
            <w:pPr>
              <w:rPr>
                <w:rFonts w:ascii="Calibri" w:eastAsia="Arial Unicode MS" w:hAnsi="Calibri" w:cs="Calibri"/>
                <w:sz w:val="22"/>
                <w:szCs w:val="22"/>
              </w:rPr>
            </w:pPr>
          </w:p>
        </w:tc>
        <w:tc>
          <w:tcPr>
            <w:tcW w:w="1980" w:type="pct"/>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 xml:space="preserve">Renee </w:t>
            </w:r>
            <w:proofErr w:type="spellStart"/>
            <w:r w:rsidRPr="00E67060">
              <w:rPr>
                <w:rFonts w:ascii="Calibri" w:eastAsia="Arial Unicode MS" w:hAnsi="Calibri" w:cs="Calibri"/>
                <w:sz w:val="22"/>
                <w:szCs w:val="22"/>
              </w:rPr>
              <w:t>Alman</w:t>
            </w:r>
            <w:proofErr w:type="spellEnd"/>
            <w:r w:rsidRPr="00E67060">
              <w:rPr>
                <w:rFonts w:ascii="Calibri" w:eastAsia="Arial Unicode MS" w:hAnsi="Calibri" w:cs="Calibri"/>
                <w:sz w:val="22"/>
                <w:szCs w:val="22"/>
              </w:rPr>
              <w:t xml:space="preserve"> and Richard </w:t>
            </w:r>
            <w:proofErr w:type="spellStart"/>
            <w:r w:rsidRPr="00E67060">
              <w:rPr>
                <w:rFonts w:ascii="Calibri" w:eastAsia="Arial Unicode MS" w:hAnsi="Calibri" w:cs="Calibri"/>
                <w:sz w:val="22"/>
                <w:szCs w:val="22"/>
              </w:rPr>
              <w:t>Matkins</w:t>
            </w:r>
            <w:proofErr w:type="spellEnd"/>
          </w:p>
          <w:p w:rsidR="00E67060" w:rsidRPr="00E67060" w:rsidRDefault="00E67060" w:rsidP="00446D3D">
            <w:pPr>
              <w:rPr>
                <w:rFonts w:ascii="Calibri" w:eastAsia="Arial Unicode MS" w:hAnsi="Calibri" w:cs="Calibri"/>
                <w:sz w:val="22"/>
                <w:szCs w:val="22"/>
              </w:rPr>
            </w:pPr>
          </w:p>
        </w:tc>
      </w:tr>
      <w:tr w:rsidR="00E67060" w:rsidRPr="00E67060" w:rsidTr="00446D3D">
        <w:trPr>
          <w:trHeight w:val="692"/>
        </w:trPr>
        <w:tc>
          <w:tcPr>
            <w:tcW w:w="785" w:type="pct"/>
            <w:vAlign w:val="center"/>
          </w:tcPr>
          <w:p w:rsidR="00E67060" w:rsidRPr="00E67060" w:rsidRDefault="00E67060" w:rsidP="00446D3D">
            <w:pPr>
              <w:rPr>
                <w:rFonts w:ascii="Calibri" w:eastAsia="Arial Unicode MS" w:hAnsi="Calibri" w:cs="Calibri"/>
                <w:bCs/>
                <w:sz w:val="22"/>
                <w:szCs w:val="22"/>
              </w:rPr>
            </w:pPr>
            <w:r w:rsidRPr="00E67060">
              <w:rPr>
                <w:rFonts w:ascii="Calibri" w:eastAsia="Arial Unicode MS" w:hAnsi="Calibri" w:cs="Calibri"/>
                <w:bCs/>
                <w:sz w:val="22"/>
                <w:szCs w:val="22"/>
              </w:rPr>
              <w:t>March 12</w:t>
            </w:r>
          </w:p>
        </w:tc>
        <w:tc>
          <w:tcPr>
            <w:tcW w:w="2235" w:type="pct"/>
            <w:vAlign w:val="center"/>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Technology: Part 2</w:t>
            </w:r>
          </w:p>
          <w:p w:rsidR="00E67060" w:rsidRPr="00E67060" w:rsidRDefault="00E67060" w:rsidP="00446D3D">
            <w:pPr>
              <w:rPr>
                <w:rFonts w:ascii="Calibri" w:eastAsia="Arial Unicode MS" w:hAnsi="Calibri" w:cs="Calibri"/>
                <w:sz w:val="22"/>
                <w:szCs w:val="22"/>
              </w:rPr>
            </w:pPr>
          </w:p>
        </w:tc>
        <w:tc>
          <w:tcPr>
            <w:tcW w:w="1980" w:type="pct"/>
          </w:tcPr>
          <w:p w:rsidR="00E67060" w:rsidRPr="00E67060" w:rsidRDefault="00E67060" w:rsidP="00446D3D">
            <w:pPr>
              <w:rPr>
                <w:rFonts w:ascii="Calibri" w:eastAsia="Arial Unicode MS" w:hAnsi="Calibri" w:cs="Calibri"/>
                <w:sz w:val="22"/>
                <w:szCs w:val="22"/>
              </w:rPr>
            </w:pP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Bethany Smith</w:t>
            </w:r>
          </w:p>
        </w:tc>
      </w:tr>
      <w:tr w:rsidR="00E67060" w:rsidRPr="00E67060" w:rsidTr="00446D3D">
        <w:trPr>
          <w:trHeight w:val="629"/>
        </w:trPr>
        <w:tc>
          <w:tcPr>
            <w:tcW w:w="785" w:type="pct"/>
            <w:vAlign w:val="center"/>
          </w:tcPr>
          <w:p w:rsidR="00E67060" w:rsidRPr="00E67060" w:rsidRDefault="00E67060" w:rsidP="00446D3D">
            <w:pPr>
              <w:rPr>
                <w:rFonts w:ascii="Calibri" w:eastAsia="Arial Unicode MS" w:hAnsi="Calibri" w:cs="Calibri"/>
                <w:bCs/>
                <w:sz w:val="22"/>
                <w:szCs w:val="22"/>
              </w:rPr>
            </w:pPr>
            <w:r w:rsidRPr="00E67060">
              <w:rPr>
                <w:rFonts w:ascii="Calibri" w:eastAsia="Arial Unicode MS" w:hAnsi="Calibri" w:cs="Calibri"/>
                <w:bCs/>
                <w:sz w:val="22"/>
                <w:szCs w:val="22"/>
              </w:rPr>
              <w:t>April 9</w:t>
            </w:r>
          </w:p>
        </w:tc>
        <w:tc>
          <w:tcPr>
            <w:tcW w:w="2235" w:type="pct"/>
          </w:tcPr>
          <w:p w:rsidR="00E67060" w:rsidRPr="00E67060" w:rsidRDefault="00E67060" w:rsidP="00446D3D">
            <w:pPr>
              <w:rPr>
                <w:rFonts w:ascii="Calibri" w:eastAsia="Arial Unicode MS" w:hAnsi="Calibri" w:cs="Calibri"/>
                <w:sz w:val="22"/>
                <w:szCs w:val="22"/>
              </w:rPr>
            </w:pPr>
          </w:p>
          <w:p w:rsidR="00E67060" w:rsidRPr="00E67060" w:rsidRDefault="00A56F41" w:rsidP="00446D3D">
            <w:pPr>
              <w:rPr>
                <w:rFonts w:ascii="Calibri" w:eastAsia="Arial Unicode MS" w:hAnsi="Calibri" w:cs="Calibri"/>
                <w:sz w:val="22"/>
                <w:szCs w:val="22"/>
              </w:rPr>
            </w:pPr>
            <w:r>
              <w:rPr>
                <w:rFonts w:ascii="Calibri" w:eastAsia="Arial Unicode MS" w:hAnsi="Calibri" w:cs="Calibri"/>
                <w:sz w:val="22"/>
                <w:szCs w:val="22"/>
              </w:rPr>
              <w:t>Exceptional Children and Special Education</w:t>
            </w:r>
          </w:p>
        </w:tc>
        <w:tc>
          <w:tcPr>
            <w:tcW w:w="1980" w:type="pct"/>
          </w:tcPr>
          <w:p w:rsidR="00E67060" w:rsidRPr="00E67060" w:rsidRDefault="00E67060" w:rsidP="00446D3D">
            <w:pPr>
              <w:rPr>
                <w:rFonts w:ascii="Calibri" w:eastAsia="Arial Unicode MS" w:hAnsi="Calibri" w:cs="Calibri"/>
                <w:sz w:val="22"/>
                <w:szCs w:val="22"/>
              </w:rPr>
            </w:pPr>
          </w:p>
          <w:p w:rsidR="00E67060" w:rsidRDefault="00A56F41" w:rsidP="00446D3D">
            <w:pPr>
              <w:rPr>
                <w:rFonts w:ascii="Calibri" w:eastAsia="Arial Unicode MS" w:hAnsi="Calibri" w:cs="Calibri"/>
                <w:sz w:val="22"/>
                <w:szCs w:val="22"/>
              </w:rPr>
            </w:pPr>
            <w:r>
              <w:rPr>
                <w:rFonts w:ascii="Calibri" w:eastAsia="Arial Unicode MS" w:hAnsi="Calibri" w:cs="Calibri"/>
                <w:sz w:val="22"/>
                <w:szCs w:val="22"/>
              </w:rPr>
              <w:t>TBA</w:t>
            </w:r>
          </w:p>
          <w:p w:rsidR="00A56F41" w:rsidRPr="00E67060" w:rsidRDefault="00A56F41" w:rsidP="00446D3D">
            <w:pPr>
              <w:rPr>
                <w:rFonts w:ascii="Calibri" w:eastAsia="Arial Unicode MS" w:hAnsi="Calibri" w:cs="Calibri"/>
                <w:sz w:val="22"/>
                <w:szCs w:val="22"/>
              </w:rPr>
            </w:pPr>
          </w:p>
        </w:tc>
      </w:tr>
      <w:tr w:rsidR="00E67060" w:rsidRPr="00E67060" w:rsidTr="00446D3D">
        <w:trPr>
          <w:trHeight w:val="868"/>
        </w:trPr>
        <w:tc>
          <w:tcPr>
            <w:tcW w:w="785" w:type="pct"/>
            <w:vAlign w:val="center"/>
          </w:tcPr>
          <w:p w:rsidR="00E67060" w:rsidRPr="00E67060" w:rsidRDefault="00E67060" w:rsidP="00446D3D">
            <w:pPr>
              <w:rPr>
                <w:rFonts w:ascii="Calibri" w:eastAsia="Arial Unicode MS" w:hAnsi="Calibri" w:cs="Calibri"/>
                <w:bCs/>
                <w:sz w:val="22"/>
                <w:szCs w:val="22"/>
              </w:rPr>
            </w:pPr>
            <w:r w:rsidRPr="00E67060">
              <w:rPr>
                <w:rFonts w:ascii="Calibri" w:eastAsia="Arial Unicode MS" w:hAnsi="Calibri" w:cs="Calibri"/>
                <w:bCs/>
                <w:sz w:val="22"/>
                <w:szCs w:val="22"/>
              </w:rPr>
              <w:t>May 7</w:t>
            </w:r>
          </w:p>
        </w:tc>
        <w:tc>
          <w:tcPr>
            <w:tcW w:w="2235" w:type="pct"/>
            <w:vAlign w:val="center"/>
          </w:tcPr>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 xml:space="preserve">Licensure </w:t>
            </w: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Focus Groups</w:t>
            </w:r>
          </w:p>
          <w:p w:rsidR="00E67060" w:rsidRPr="00E67060" w:rsidRDefault="00E67060" w:rsidP="00446D3D">
            <w:pPr>
              <w:rPr>
                <w:rFonts w:ascii="Calibri" w:eastAsia="Arial Unicode MS" w:hAnsi="Calibri" w:cs="Calibri"/>
                <w:sz w:val="22"/>
                <w:szCs w:val="22"/>
              </w:rPr>
            </w:pPr>
            <w:r w:rsidRPr="00E67060">
              <w:rPr>
                <w:rFonts w:ascii="Calibri" w:eastAsia="Arial Unicode MS" w:hAnsi="Calibri" w:cs="Calibri"/>
                <w:sz w:val="22"/>
                <w:szCs w:val="22"/>
              </w:rPr>
              <w:t>Graduation</w:t>
            </w:r>
          </w:p>
        </w:tc>
        <w:tc>
          <w:tcPr>
            <w:tcW w:w="1980" w:type="pct"/>
          </w:tcPr>
          <w:p w:rsidR="00E67060" w:rsidRPr="00E67060" w:rsidRDefault="00E67060" w:rsidP="00446D3D">
            <w:pPr>
              <w:rPr>
                <w:rFonts w:ascii="Calibri" w:eastAsia="Arial Unicode MS" w:hAnsi="Calibri" w:cs="Calibri"/>
                <w:sz w:val="22"/>
                <w:szCs w:val="22"/>
              </w:rPr>
            </w:pPr>
          </w:p>
          <w:p w:rsidR="00E67060" w:rsidRPr="00E67060" w:rsidRDefault="00A56F41" w:rsidP="00446D3D">
            <w:pPr>
              <w:rPr>
                <w:rFonts w:ascii="Calibri" w:eastAsia="Arial Unicode MS" w:hAnsi="Calibri" w:cs="Calibri"/>
                <w:sz w:val="22"/>
                <w:szCs w:val="22"/>
              </w:rPr>
            </w:pPr>
            <w:r>
              <w:rPr>
                <w:rFonts w:ascii="Calibri" w:eastAsia="Arial Unicode MS" w:hAnsi="Calibri" w:cs="Calibri"/>
                <w:sz w:val="22"/>
                <w:szCs w:val="22"/>
              </w:rPr>
              <w:t xml:space="preserve">College of Education Faculty </w:t>
            </w:r>
          </w:p>
        </w:tc>
      </w:tr>
    </w:tbl>
    <w:p w:rsidR="00F16C62" w:rsidRPr="00E67060" w:rsidRDefault="00F16C62" w:rsidP="00B71E63">
      <w:pPr>
        <w:rPr>
          <w:rFonts w:ascii="Calibri" w:hAnsi="Calibri" w:cs="Calibri"/>
          <w:sz w:val="22"/>
          <w:szCs w:val="22"/>
        </w:rPr>
      </w:pPr>
    </w:p>
    <w:p w:rsidR="00F63A9B" w:rsidRPr="0093108D" w:rsidRDefault="00F63A9B" w:rsidP="0093108D">
      <w:pPr>
        <w:outlineLvl w:val="0"/>
        <w:rPr>
          <w:rFonts w:ascii="Calibri" w:hAnsi="Calibri" w:cs="Calibri"/>
          <w:sz w:val="22"/>
          <w:szCs w:val="22"/>
        </w:rPr>
      </w:pPr>
    </w:p>
    <w:sectPr w:rsidR="00F63A9B" w:rsidRPr="0093108D" w:rsidSect="009F4E3B">
      <w:footerReference w:type="even" r:id="rId14"/>
      <w:footerReference w:type="default" r:id="rId15"/>
      <w:pgSz w:w="12240" w:h="15840" w:code="1"/>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CD0" w:rsidRDefault="00E41CD0">
      <w:r>
        <w:separator/>
      </w:r>
    </w:p>
  </w:endnote>
  <w:endnote w:type="continuationSeparator" w:id="0">
    <w:p w:rsidR="00E41CD0" w:rsidRDefault="00E41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DB" w:rsidRDefault="00595073" w:rsidP="002D798B">
    <w:pPr>
      <w:pStyle w:val="Footer"/>
      <w:framePr w:wrap="around" w:vAnchor="text" w:hAnchor="margin" w:xAlign="center" w:y="1"/>
      <w:rPr>
        <w:rStyle w:val="PageNumber"/>
      </w:rPr>
    </w:pPr>
    <w:r>
      <w:rPr>
        <w:rStyle w:val="PageNumber"/>
      </w:rPr>
      <w:fldChar w:fldCharType="begin"/>
    </w:r>
    <w:r w:rsidR="00C43ADB">
      <w:rPr>
        <w:rStyle w:val="PageNumber"/>
      </w:rPr>
      <w:instrText xml:space="preserve">PAGE  </w:instrText>
    </w:r>
    <w:r>
      <w:rPr>
        <w:rStyle w:val="PageNumber"/>
      </w:rPr>
      <w:fldChar w:fldCharType="end"/>
    </w:r>
  </w:p>
  <w:p w:rsidR="00C43ADB" w:rsidRDefault="00C43A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DB" w:rsidRDefault="00595073" w:rsidP="002D798B">
    <w:pPr>
      <w:pStyle w:val="Footer"/>
      <w:framePr w:wrap="around" w:vAnchor="text" w:hAnchor="margin" w:xAlign="center" w:y="1"/>
      <w:rPr>
        <w:rStyle w:val="PageNumber"/>
      </w:rPr>
    </w:pPr>
    <w:r>
      <w:rPr>
        <w:rStyle w:val="PageNumber"/>
      </w:rPr>
      <w:fldChar w:fldCharType="begin"/>
    </w:r>
    <w:r w:rsidR="00C43ADB">
      <w:rPr>
        <w:rStyle w:val="PageNumber"/>
      </w:rPr>
      <w:instrText xml:space="preserve">PAGE  </w:instrText>
    </w:r>
    <w:r>
      <w:rPr>
        <w:rStyle w:val="PageNumber"/>
      </w:rPr>
      <w:fldChar w:fldCharType="separate"/>
    </w:r>
    <w:r w:rsidR="00480316">
      <w:rPr>
        <w:rStyle w:val="PageNumber"/>
        <w:noProof/>
      </w:rPr>
      <w:t>2</w:t>
    </w:r>
    <w:r>
      <w:rPr>
        <w:rStyle w:val="PageNumber"/>
      </w:rPr>
      <w:fldChar w:fldCharType="end"/>
    </w:r>
  </w:p>
  <w:p w:rsidR="00C43ADB" w:rsidRDefault="00C43A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CD0" w:rsidRDefault="00E41CD0">
      <w:r>
        <w:separator/>
      </w:r>
    </w:p>
  </w:footnote>
  <w:footnote w:type="continuationSeparator" w:id="0">
    <w:p w:rsidR="00E41CD0" w:rsidRDefault="00E41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768FC"/>
    <w:multiLevelType w:val="hybridMultilevel"/>
    <w:tmpl w:val="263ADBD8"/>
    <w:lvl w:ilvl="0" w:tplc="4EB297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450F2"/>
    <w:multiLevelType w:val="hybridMultilevel"/>
    <w:tmpl w:val="18281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1F04B9"/>
    <w:multiLevelType w:val="hybridMultilevel"/>
    <w:tmpl w:val="DB480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0341051"/>
    <w:multiLevelType w:val="hybridMultilevel"/>
    <w:tmpl w:val="7220CDA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D803832"/>
    <w:multiLevelType w:val="hybridMultilevel"/>
    <w:tmpl w:val="C73E475C"/>
    <w:lvl w:ilvl="0" w:tplc="83668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B12528C"/>
    <w:multiLevelType w:val="hybridMultilevel"/>
    <w:tmpl w:val="22E62F0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FC65338"/>
    <w:multiLevelType w:val="hybridMultilevel"/>
    <w:tmpl w:val="401CEF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FE2304"/>
    <w:multiLevelType w:val="hybridMultilevel"/>
    <w:tmpl w:val="0330A8E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CF3404F"/>
    <w:multiLevelType w:val="hybridMultilevel"/>
    <w:tmpl w:val="0058AC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B4688688">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3"/>
  </w:num>
  <w:num w:numId="4">
    <w:abstractNumId w:val="2"/>
  </w:num>
  <w:num w:numId="5">
    <w:abstractNumId w:val="6"/>
  </w:num>
  <w:num w:numId="6">
    <w:abstractNumId w:val="1"/>
  </w:num>
  <w:num w:numId="7">
    <w:abstractNumId w:val="8"/>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037B"/>
    <w:rsid w:val="00073B10"/>
    <w:rsid w:val="00085054"/>
    <w:rsid w:val="000B0560"/>
    <w:rsid w:val="000B1964"/>
    <w:rsid w:val="000E46A6"/>
    <w:rsid w:val="00106716"/>
    <w:rsid w:val="00152318"/>
    <w:rsid w:val="00153241"/>
    <w:rsid w:val="001A2DD7"/>
    <w:rsid w:val="001B22DA"/>
    <w:rsid w:val="001C4263"/>
    <w:rsid w:val="001C6C9B"/>
    <w:rsid w:val="001D0549"/>
    <w:rsid w:val="00206D99"/>
    <w:rsid w:val="0023685A"/>
    <w:rsid w:val="002524A3"/>
    <w:rsid w:val="002772D0"/>
    <w:rsid w:val="0029042F"/>
    <w:rsid w:val="002B09A0"/>
    <w:rsid w:val="002D798B"/>
    <w:rsid w:val="003464B2"/>
    <w:rsid w:val="0034668C"/>
    <w:rsid w:val="0034747C"/>
    <w:rsid w:val="00365ADA"/>
    <w:rsid w:val="003722CC"/>
    <w:rsid w:val="003B0FFA"/>
    <w:rsid w:val="003B3C79"/>
    <w:rsid w:val="003C2658"/>
    <w:rsid w:val="0040440F"/>
    <w:rsid w:val="00404639"/>
    <w:rsid w:val="00405E55"/>
    <w:rsid w:val="00407458"/>
    <w:rsid w:val="0041185E"/>
    <w:rsid w:val="00465AF5"/>
    <w:rsid w:val="00480316"/>
    <w:rsid w:val="00484BD2"/>
    <w:rsid w:val="0049401D"/>
    <w:rsid w:val="004C03F5"/>
    <w:rsid w:val="00530B32"/>
    <w:rsid w:val="00531364"/>
    <w:rsid w:val="00531857"/>
    <w:rsid w:val="00552BDF"/>
    <w:rsid w:val="00572B30"/>
    <w:rsid w:val="00595073"/>
    <w:rsid w:val="005C6756"/>
    <w:rsid w:val="005E7B75"/>
    <w:rsid w:val="005F5EC6"/>
    <w:rsid w:val="005F749C"/>
    <w:rsid w:val="006550F0"/>
    <w:rsid w:val="00671C73"/>
    <w:rsid w:val="006832E1"/>
    <w:rsid w:val="006C03E8"/>
    <w:rsid w:val="006F4756"/>
    <w:rsid w:val="00736DA7"/>
    <w:rsid w:val="00747024"/>
    <w:rsid w:val="00765275"/>
    <w:rsid w:val="00783ED6"/>
    <w:rsid w:val="0079227F"/>
    <w:rsid w:val="007A548A"/>
    <w:rsid w:val="007B6B11"/>
    <w:rsid w:val="007C45CB"/>
    <w:rsid w:val="007C4663"/>
    <w:rsid w:val="008407CF"/>
    <w:rsid w:val="00870387"/>
    <w:rsid w:val="00871296"/>
    <w:rsid w:val="00877D60"/>
    <w:rsid w:val="008B3597"/>
    <w:rsid w:val="008C0CFD"/>
    <w:rsid w:val="008F2641"/>
    <w:rsid w:val="0090268D"/>
    <w:rsid w:val="00923260"/>
    <w:rsid w:val="0093108D"/>
    <w:rsid w:val="009533B4"/>
    <w:rsid w:val="00973C23"/>
    <w:rsid w:val="009A6C89"/>
    <w:rsid w:val="009B1913"/>
    <w:rsid w:val="009E4906"/>
    <w:rsid w:val="009E5A48"/>
    <w:rsid w:val="009F4E3B"/>
    <w:rsid w:val="00A16294"/>
    <w:rsid w:val="00A244BC"/>
    <w:rsid w:val="00A34219"/>
    <w:rsid w:val="00A34F86"/>
    <w:rsid w:val="00A418DB"/>
    <w:rsid w:val="00A42AA1"/>
    <w:rsid w:val="00A45C86"/>
    <w:rsid w:val="00A56F41"/>
    <w:rsid w:val="00A641F9"/>
    <w:rsid w:val="00A70887"/>
    <w:rsid w:val="00A92E36"/>
    <w:rsid w:val="00AC5A57"/>
    <w:rsid w:val="00AE3D69"/>
    <w:rsid w:val="00B118DA"/>
    <w:rsid w:val="00B20C43"/>
    <w:rsid w:val="00B4089A"/>
    <w:rsid w:val="00B43195"/>
    <w:rsid w:val="00B717B1"/>
    <w:rsid w:val="00B71E63"/>
    <w:rsid w:val="00B82CA3"/>
    <w:rsid w:val="00BA242F"/>
    <w:rsid w:val="00BB47E1"/>
    <w:rsid w:val="00C00E62"/>
    <w:rsid w:val="00C1031A"/>
    <w:rsid w:val="00C12A6F"/>
    <w:rsid w:val="00C17FAC"/>
    <w:rsid w:val="00C34FE1"/>
    <w:rsid w:val="00C40937"/>
    <w:rsid w:val="00C43ADB"/>
    <w:rsid w:val="00C51FF6"/>
    <w:rsid w:val="00C60B14"/>
    <w:rsid w:val="00C67CA9"/>
    <w:rsid w:val="00C716A0"/>
    <w:rsid w:val="00C92CD8"/>
    <w:rsid w:val="00CA037B"/>
    <w:rsid w:val="00CA4372"/>
    <w:rsid w:val="00CD6AC1"/>
    <w:rsid w:val="00CE2DFF"/>
    <w:rsid w:val="00CF3620"/>
    <w:rsid w:val="00CF6DB3"/>
    <w:rsid w:val="00DC2F35"/>
    <w:rsid w:val="00DE0FEC"/>
    <w:rsid w:val="00DE3D5B"/>
    <w:rsid w:val="00E056AB"/>
    <w:rsid w:val="00E25E98"/>
    <w:rsid w:val="00E35A23"/>
    <w:rsid w:val="00E41CD0"/>
    <w:rsid w:val="00E5578E"/>
    <w:rsid w:val="00E654CA"/>
    <w:rsid w:val="00E67060"/>
    <w:rsid w:val="00E91B1D"/>
    <w:rsid w:val="00EA1217"/>
    <w:rsid w:val="00EB778B"/>
    <w:rsid w:val="00EC4D97"/>
    <w:rsid w:val="00ED7B9E"/>
    <w:rsid w:val="00EF1CAA"/>
    <w:rsid w:val="00F16C62"/>
    <w:rsid w:val="00F23AE5"/>
    <w:rsid w:val="00F24A36"/>
    <w:rsid w:val="00F63A9B"/>
    <w:rsid w:val="00F6612C"/>
    <w:rsid w:val="00F71F89"/>
    <w:rsid w:val="00FA6E83"/>
    <w:rsid w:val="00FC74AD"/>
    <w:rsid w:val="00FE60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B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6C89"/>
    <w:rPr>
      <w:color w:val="0000FF"/>
      <w:u w:val="single"/>
    </w:rPr>
  </w:style>
  <w:style w:type="paragraph" w:styleId="Header">
    <w:name w:val="header"/>
    <w:basedOn w:val="Normal"/>
    <w:rsid w:val="00531364"/>
    <w:pPr>
      <w:tabs>
        <w:tab w:val="center" w:pos="4320"/>
        <w:tab w:val="right" w:pos="8640"/>
      </w:tabs>
    </w:pPr>
  </w:style>
  <w:style w:type="paragraph" w:styleId="Footer">
    <w:name w:val="footer"/>
    <w:basedOn w:val="Normal"/>
    <w:rsid w:val="00531364"/>
    <w:pPr>
      <w:tabs>
        <w:tab w:val="center" w:pos="4320"/>
        <w:tab w:val="right" w:pos="8640"/>
      </w:tabs>
    </w:pPr>
  </w:style>
  <w:style w:type="character" w:styleId="PageNumber">
    <w:name w:val="page number"/>
    <w:basedOn w:val="DefaultParagraphFont"/>
    <w:rsid w:val="00DE0FEC"/>
  </w:style>
  <w:style w:type="character" w:styleId="FollowedHyperlink">
    <w:name w:val="FollowedHyperlink"/>
    <w:basedOn w:val="DefaultParagraphFont"/>
    <w:rsid w:val="00C34FE1"/>
    <w:rPr>
      <w:color w:val="800080"/>
      <w:u w:val="single"/>
    </w:rPr>
  </w:style>
  <w:style w:type="paragraph" w:styleId="BalloonText">
    <w:name w:val="Balloon Text"/>
    <w:basedOn w:val="Normal"/>
    <w:semiHidden/>
    <w:rsid w:val="00CD6AC1"/>
    <w:rPr>
      <w:rFonts w:ascii="Tahoma" w:hAnsi="Tahoma" w:cs="Tahoma"/>
      <w:sz w:val="16"/>
      <w:szCs w:val="16"/>
    </w:rPr>
  </w:style>
  <w:style w:type="paragraph" w:styleId="DocumentMap">
    <w:name w:val="Document Map"/>
    <w:basedOn w:val="Normal"/>
    <w:link w:val="DocumentMapChar"/>
    <w:rsid w:val="00A56F41"/>
    <w:rPr>
      <w:rFonts w:ascii="Tahoma" w:hAnsi="Tahoma" w:cs="Tahoma"/>
      <w:sz w:val="16"/>
      <w:szCs w:val="16"/>
    </w:rPr>
  </w:style>
  <w:style w:type="character" w:customStyle="1" w:styleId="DocumentMapChar">
    <w:name w:val="Document Map Char"/>
    <w:basedOn w:val="DefaultParagraphFont"/>
    <w:link w:val="DocumentMap"/>
    <w:rsid w:val="00A56F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725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su.edu/provost/hat/current/appendix/appen_k.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su.edu/provost/offices/affirm_action/ds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ison_winzeler@ncsu.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ncteach2010-2011.wikispaces.com" TargetMode="External"/><Relationship Id="rId4" Type="http://schemas.openxmlformats.org/officeDocument/2006/relationships/settings" Target="settings.xml"/><Relationship Id="rId9" Type="http://schemas.openxmlformats.org/officeDocument/2006/relationships/hyperlink" Target="mailto:alison_winzeler@ncsu.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7B4DA-2582-4CF6-B998-374E5201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911</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Syllabus Template</vt:lpstr>
    </vt:vector>
  </TitlesOfParts>
  <Company>NC State University</Company>
  <LinksUpToDate>false</LinksUpToDate>
  <CharactersWithSpaces>6633</CharactersWithSpaces>
  <SharedDoc>false</SharedDoc>
  <HLinks>
    <vt:vector size="24" baseType="variant">
      <vt:variant>
        <vt:i4>1769575</vt:i4>
      </vt:variant>
      <vt:variant>
        <vt:i4>9</vt:i4>
      </vt:variant>
      <vt:variant>
        <vt:i4>0</vt:i4>
      </vt:variant>
      <vt:variant>
        <vt:i4>5</vt:i4>
      </vt:variant>
      <vt:variant>
        <vt:lpwstr>http://www.ncsu.edu/provost/hat/current/appendix/appen_k.html</vt:lpwstr>
      </vt:variant>
      <vt:variant>
        <vt:lpwstr/>
      </vt:variant>
      <vt:variant>
        <vt:i4>2424850</vt:i4>
      </vt:variant>
      <vt:variant>
        <vt:i4>6</vt:i4>
      </vt:variant>
      <vt:variant>
        <vt:i4>0</vt:i4>
      </vt:variant>
      <vt:variant>
        <vt:i4>5</vt:i4>
      </vt:variant>
      <vt:variant>
        <vt:lpwstr>http://www.ncsu.edu/provost/offices/affirm_action/dss/</vt:lpwstr>
      </vt:variant>
      <vt:variant>
        <vt:lpwstr/>
      </vt:variant>
      <vt:variant>
        <vt:i4>17</vt:i4>
      </vt:variant>
      <vt:variant>
        <vt:i4>3</vt:i4>
      </vt:variant>
      <vt:variant>
        <vt:i4>0</vt:i4>
      </vt:variant>
      <vt:variant>
        <vt:i4>5</vt:i4>
      </vt:variant>
      <vt:variant>
        <vt:lpwstr>mailto:alison_winzeler@ncsu.edu</vt:lpwstr>
      </vt:variant>
      <vt:variant>
        <vt:lpwstr/>
      </vt:variant>
      <vt:variant>
        <vt:i4>17</vt:i4>
      </vt:variant>
      <vt:variant>
        <vt:i4>0</vt:i4>
      </vt:variant>
      <vt:variant>
        <vt:i4>0</vt:i4>
      </vt:variant>
      <vt:variant>
        <vt:i4>5</vt:i4>
      </vt:variant>
      <vt:variant>
        <vt:lpwstr>mailto:alison_winzeler@ncsu.edu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Template</dc:title>
  <dc:creator>College of Education;Alison Winzeler</dc:creator>
  <cp:lastModifiedBy>AlternativeLicensure</cp:lastModifiedBy>
  <cp:revision>7</cp:revision>
  <cp:lastPrinted>2010-08-21T16:51:00Z</cp:lastPrinted>
  <dcterms:created xsi:type="dcterms:W3CDTF">2010-08-19T15:54:00Z</dcterms:created>
  <dcterms:modified xsi:type="dcterms:W3CDTF">2010-08-21T23:22:00Z</dcterms:modified>
</cp:coreProperties>
</file>